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4" w:rightFromText="144" w:vertAnchor="page" w:horzAnchor="margin" w:tblpY="937"/>
        <w:tblOverlap w:val="never"/>
        <w:tblW w:w="23736" w:type="dxa"/>
        <w:tblLayout w:type="fixed"/>
        <w:tblLook w:val="01E0" w:firstRow="1" w:lastRow="1" w:firstColumn="1" w:lastColumn="1" w:noHBand="0" w:noVBand="0"/>
      </w:tblPr>
      <w:tblGrid>
        <w:gridCol w:w="10188"/>
        <w:gridCol w:w="2988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585C5E" w:rsidRPr="00E50A53">
        <w:trPr>
          <w:cantSplit/>
          <w:trHeight w:val="640"/>
        </w:trPr>
        <w:tc>
          <w:tcPr>
            <w:tcW w:w="10188" w:type="dxa"/>
            <w:vMerge w:val="restart"/>
            <w:tcBorders>
              <w:top w:val="double" w:sz="24" w:space="0" w:color="auto"/>
              <w:left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E2DC8" w:rsidRDefault="00585C5E" w:rsidP="00CB2333">
            <w:pPr>
              <w:spacing w:line="480" w:lineRule="atLeas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bookmarkStart w:id="0" w:name="_GoBack"/>
            <w:bookmarkEnd w:id="0"/>
            <w:r w:rsidRPr="00623AE4">
              <w:rPr>
                <w:rFonts w:ascii="Arial" w:hAnsi="Arial" w:cs="Arial"/>
                <w:b/>
                <w:sz w:val="36"/>
                <w:szCs w:val="36"/>
              </w:rPr>
              <w:t xml:space="preserve">Planification </w:t>
            </w:r>
            <w:r>
              <w:rPr>
                <w:rFonts w:ascii="Arial" w:hAnsi="Arial" w:cs="Arial"/>
                <w:b/>
                <w:sz w:val="36"/>
                <w:szCs w:val="36"/>
              </w:rPr>
              <w:t>globale</w:t>
            </w:r>
            <w:r w:rsidR="00DE2DC8">
              <w:rPr>
                <w:rFonts w:ascii="Arial" w:hAnsi="Arial" w:cs="Arial"/>
                <w:b/>
                <w:sz w:val="36"/>
                <w:szCs w:val="36"/>
              </w:rPr>
              <w:t xml:space="preserve"> (cycle)</w:t>
            </w:r>
          </w:p>
          <w:p w:rsidR="00585C5E" w:rsidRPr="00E50A53" w:rsidRDefault="00DE2DC8" w:rsidP="00CB2333">
            <w:pPr>
              <w:spacing w:line="4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Formation préparatoire au travail</w:t>
            </w:r>
            <w:r w:rsidR="00CB2333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585C5E">
              <w:rPr>
                <w:rFonts w:ascii="Arial" w:hAnsi="Arial" w:cs="Arial"/>
                <w:b/>
                <w:sz w:val="36"/>
                <w:szCs w:val="36"/>
              </w:rPr>
              <w:br/>
            </w:r>
          </w:p>
        </w:tc>
        <w:tc>
          <w:tcPr>
            <w:tcW w:w="2988" w:type="dxa"/>
            <w:tcBorders>
              <w:top w:val="double" w:sz="24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85C5E" w:rsidRPr="00017149" w:rsidRDefault="00585C5E" w:rsidP="00017149">
            <w:pPr>
              <w:ind w:right="200"/>
              <w:jc w:val="right"/>
              <w:rPr>
                <w:rFonts w:ascii="Arial" w:hAnsi="Arial" w:cs="Arial"/>
                <w:b/>
              </w:rPr>
            </w:pPr>
            <w:r w:rsidRPr="00017149">
              <w:rPr>
                <w:rFonts w:ascii="Arial" w:hAnsi="Arial" w:cs="Arial"/>
                <w:b/>
              </w:rPr>
              <w:t>Nom de l’enseignant :</w:t>
            </w:r>
          </w:p>
        </w:tc>
        <w:tc>
          <w:tcPr>
            <w:tcW w:w="1056" w:type="dxa"/>
            <w:tcBorders>
              <w:top w:val="double" w:sz="2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85C5E" w:rsidRPr="00E50A53" w:rsidRDefault="00585C5E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double" w:sz="2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85C5E" w:rsidRPr="00E50A53" w:rsidRDefault="00585C5E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double" w:sz="2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85C5E" w:rsidRPr="00E50A53" w:rsidRDefault="00585C5E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double" w:sz="2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85C5E" w:rsidRPr="00E50A53" w:rsidRDefault="00585C5E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double" w:sz="2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85C5E" w:rsidRPr="00E50A53" w:rsidRDefault="00585C5E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double" w:sz="2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85C5E" w:rsidRPr="00E50A53" w:rsidRDefault="00585C5E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double" w:sz="2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85C5E" w:rsidRPr="00E50A53" w:rsidRDefault="00585C5E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double" w:sz="2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85C5E" w:rsidRPr="00E50A53" w:rsidRDefault="00585C5E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double" w:sz="24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585C5E" w:rsidRPr="00E50A53" w:rsidRDefault="00585C5E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tcBorders>
              <w:top w:val="double" w:sz="24" w:space="0" w:color="auto"/>
              <w:left w:val="double" w:sz="6" w:space="0" w:color="auto"/>
              <w:bottom w:val="single" w:sz="8" w:space="0" w:color="auto"/>
              <w:right w:val="double" w:sz="24" w:space="0" w:color="auto"/>
            </w:tcBorders>
            <w:vAlign w:val="center"/>
          </w:tcPr>
          <w:p w:rsidR="00585C5E" w:rsidRPr="00E50A53" w:rsidRDefault="00585C5E" w:rsidP="00650887">
            <w:pPr>
              <w:rPr>
                <w:rFonts w:ascii="Arial" w:hAnsi="Arial" w:cs="Arial"/>
              </w:rPr>
            </w:pPr>
          </w:p>
        </w:tc>
      </w:tr>
      <w:tr w:rsidR="00585C5E" w:rsidRPr="00E50A53">
        <w:trPr>
          <w:cantSplit/>
          <w:trHeight w:val="2560"/>
        </w:trPr>
        <w:tc>
          <w:tcPr>
            <w:tcW w:w="10188" w:type="dxa"/>
            <w:vMerge/>
            <w:tcBorders>
              <w:left w:val="double" w:sz="24" w:space="0" w:color="auto"/>
              <w:bottom w:val="single" w:sz="24" w:space="0" w:color="auto"/>
              <w:right w:val="double" w:sz="6" w:space="0" w:color="auto"/>
            </w:tcBorders>
            <w:shd w:val="clear" w:color="auto" w:fill="auto"/>
          </w:tcPr>
          <w:p w:rsidR="00585C5E" w:rsidRPr="00E50A53" w:rsidRDefault="00585C5E" w:rsidP="00650887">
            <w:pPr>
              <w:rPr>
                <w:rFonts w:ascii="Arial" w:hAnsi="Arial" w:cs="Arial"/>
              </w:rPr>
            </w:pPr>
          </w:p>
        </w:tc>
        <w:tc>
          <w:tcPr>
            <w:tcW w:w="2988" w:type="dxa"/>
            <w:tcBorders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85C5E" w:rsidRPr="00017149" w:rsidRDefault="00585C5E" w:rsidP="00017149">
            <w:pPr>
              <w:ind w:right="200"/>
              <w:jc w:val="right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Disciplines</w:t>
            </w:r>
            <w:proofErr w:type="gramEnd"/>
            <w:r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1056" w:type="dxa"/>
            <w:tcBorders>
              <w:top w:val="single" w:sz="8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textDirection w:val="btLr"/>
            <w:vAlign w:val="center"/>
          </w:tcPr>
          <w:p w:rsidR="00585C5E" w:rsidRPr="00E50A53" w:rsidRDefault="00585C5E" w:rsidP="00607063">
            <w:pPr>
              <w:spacing w:line="360" w:lineRule="atLeast"/>
              <w:ind w:left="80" w:righ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Français</w:t>
            </w:r>
          </w:p>
        </w:tc>
        <w:tc>
          <w:tcPr>
            <w:tcW w:w="1056" w:type="dxa"/>
            <w:tcBorders>
              <w:top w:val="single" w:sz="8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textDirection w:val="btLr"/>
            <w:vAlign w:val="center"/>
          </w:tcPr>
          <w:p w:rsidR="00585C5E" w:rsidRPr="00E50A53" w:rsidRDefault="00585C5E" w:rsidP="00607063">
            <w:pPr>
              <w:spacing w:line="360" w:lineRule="atLeast"/>
              <w:ind w:left="80" w:righ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Mathématique</w:t>
            </w:r>
          </w:p>
        </w:tc>
        <w:tc>
          <w:tcPr>
            <w:tcW w:w="1056" w:type="dxa"/>
            <w:tcBorders>
              <w:top w:val="single" w:sz="8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textDirection w:val="btLr"/>
            <w:vAlign w:val="center"/>
          </w:tcPr>
          <w:p w:rsidR="00585C5E" w:rsidRPr="00E50A53" w:rsidRDefault="00585C5E" w:rsidP="00607063">
            <w:pPr>
              <w:spacing w:line="360" w:lineRule="atLeast"/>
              <w:ind w:left="80" w:righ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Anglais</w:t>
            </w:r>
          </w:p>
        </w:tc>
        <w:tc>
          <w:tcPr>
            <w:tcW w:w="1056" w:type="dxa"/>
            <w:tcBorders>
              <w:top w:val="single" w:sz="8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textDirection w:val="btLr"/>
            <w:vAlign w:val="center"/>
          </w:tcPr>
          <w:p w:rsidR="00585C5E" w:rsidRPr="00E50A53" w:rsidRDefault="00585C5E" w:rsidP="00607063">
            <w:pPr>
              <w:spacing w:line="360" w:lineRule="atLeast"/>
              <w:ind w:left="80" w:righ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Expérimentations technolog. et scientif.</w:t>
            </w:r>
          </w:p>
        </w:tc>
        <w:tc>
          <w:tcPr>
            <w:tcW w:w="1056" w:type="dxa"/>
            <w:tcBorders>
              <w:top w:val="single" w:sz="8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textDirection w:val="btLr"/>
            <w:vAlign w:val="center"/>
          </w:tcPr>
          <w:p w:rsidR="00585C5E" w:rsidRPr="00E50A53" w:rsidRDefault="00585C5E" w:rsidP="00607063">
            <w:pPr>
              <w:spacing w:line="360" w:lineRule="atLeast"/>
              <w:ind w:left="80" w:righ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Histoire, géographie, </w:t>
            </w:r>
            <w:r>
              <w:rPr>
                <w:rFonts w:ascii="Arial" w:hAnsi="Arial" w:cs="Arial"/>
              </w:rPr>
              <w:br/>
              <w:t>éduc. à la citoyenn.</w:t>
            </w:r>
          </w:p>
        </w:tc>
        <w:tc>
          <w:tcPr>
            <w:tcW w:w="1056" w:type="dxa"/>
            <w:tcBorders>
              <w:top w:val="single" w:sz="8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textDirection w:val="btLr"/>
            <w:vAlign w:val="center"/>
          </w:tcPr>
          <w:p w:rsidR="00585C5E" w:rsidRPr="00E50A53" w:rsidRDefault="00585C5E" w:rsidP="00607063">
            <w:pPr>
              <w:spacing w:line="360" w:lineRule="atLeast"/>
              <w:ind w:left="80" w:righ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Autonomie et participation sociale</w:t>
            </w:r>
          </w:p>
        </w:tc>
        <w:tc>
          <w:tcPr>
            <w:tcW w:w="1056" w:type="dxa"/>
            <w:tcBorders>
              <w:top w:val="single" w:sz="8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textDirection w:val="btLr"/>
            <w:vAlign w:val="center"/>
          </w:tcPr>
          <w:p w:rsidR="00585C5E" w:rsidRPr="00E50A53" w:rsidRDefault="00585C5E" w:rsidP="00607063">
            <w:pPr>
              <w:spacing w:line="360" w:lineRule="atLeast"/>
              <w:ind w:left="80" w:righ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Éducation physique </w:t>
            </w:r>
            <w:r w:rsidR="00EA57C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et à la santé</w:t>
            </w:r>
          </w:p>
        </w:tc>
        <w:tc>
          <w:tcPr>
            <w:tcW w:w="1056" w:type="dxa"/>
            <w:tcBorders>
              <w:top w:val="single" w:sz="8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textDirection w:val="btLr"/>
            <w:vAlign w:val="center"/>
          </w:tcPr>
          <w:p w:rsidR="00585C5E" w:rsidRPr="00E50A53" w:rsidRDefault="00585C5E" w:rsidP="00607063">
            <w:pPr>
              <w:spacing w:line="360" w:lineRule="atLeast"/>
              <w:ind w:left="80" w:righ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Sensibil. au mil. travail</w:t>
            </w:r>
            <w:r>
              <w:rPr>
                <w:rFonts w:ascii="Arial" w:hAnsi="Arial" w:cs="Arial"/>
              </w:rPr>
              <w:br/>
              <w:t>Atelier</w:t>
            </w:r>
          </w:p>
        </w:tc>
        <w:tc>
          <w:tcPr>
            <w:tcW w:w="1056" w:type="dxa"/>
            <w:tcBorders>
              <w:top w:val="single" w:sz="8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textDirection w:val="btLr"/>
            <w:vAlign w:val="center"/>
          </w:tcPr>
          <w:p w:rsidR="00585C5E" w:rsidRPr="00E50A53" w:rsidRDefault="00585C5E" w:rsidP="00607063">
            <w:pPr>
              <w:spacing w:line="360" w:lineRule="atLeast"/>
              <w:ind w:left="80" w:righ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PMT</w:t>
            </w:r>
          </w:p>
        </w:tc>
        <w:tc>
          <w:tcPr>
            <w:tcW w:w="1056" w:type="dxa"/>
            <w:tcBorders>
              <w:top w:val="single" w:sz="8" w:space="0" w:color="auto"/>
              <w:left w:val="double" w:sz="6" w:space="0" w:color="auto"/>
              <w:bottom w:val="single" w:sz="24" w:space="0" w:color="auto"/>
              <w:right w:val="double" w:sz="24" w:space="0" w:color="auto"/>
            </w:tcBorders>
            <w:textDirection w:val="btLr"/>
            <w:vAlign w:val="center"/>
          </w:tcPr>
          <w:p w:rsidR="00585C5E" w:rsidRPr="00E50A53" w:rsidRDefault="00585C5E" w:rsidP="00607063">
            <w:pPr>
              <w:spacing w:line="360" w:lineRule="atLeast"/>
              <w:ind w:left="80" w:right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Stages</w:t>
            </w:r>
          </w:p>
        </w:tc>
      </w:tr>
    </w:tbl>
    <w:tbl>
      <w:tblPr>
        <w:tblStyle w:val="Grilledutableau"/>
        <w:tblpPr w:leftFromText="144" w:rightFromText="144" w:vertAnchor="page" w:horzAnchor="margin" w:tblpY="2701"/>
        <w:tblOverlap w:val="never"/>
        <w:tblW w:w="23736" w:type="dxa"/>
        <w:tblLayout w:type="fixed"/>
        <w:tblLook w:val="01E0" w:firstRow="1" w:lastRow="1" w:firstColumn="1" w:lastColumn="1" w:noHBand="0" w:noVBand="0"/>
      </w:tblPr>
      <w:tblGrid>
        <w:gridCol w:w="948"/>
        <w:gridCol w:w="4908"/>
        <w:gridCol w:w="7320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34724B" w:rsidRPr="00E50A53">
        <w:trPr>
          <w:trHeight w:val="960"/>
        </w:trPr>
        <w:tc>
          <w:tcPr>
            <w:tcW w:w="948" w:type="dxa"/>
            <w:vMerge w:val="restart"/>
            <w:tcBorders>
              <w:top w:val="single" w:sz="24" w:space="0" w:color="auto"/>
              <w:left w:val="doub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34724B" w:rsidRPr="00E50A53" w:rsidRDefault="0034724B" w:rsidP="00650887">
            <w:pPr>
              <w:spacing w:line="280" w:lineRule="atLeast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FPT  1</w:t>
            </w:r>
          </w:p>
        </w:tc>
        <w:tc>
          <w:tcPr>
            <w:tcW w:w="4908" w:type="dxa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650887">
            <w:pPr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A53">
              <w:rPr>
                <w:rFonts w:ascii="Arial" w:hAnsi="Arial" w:cs="Arial"/>
                <w:b/>
                <w:sz w:val="22"/>
                <w:szCs w:val="22"/>
              </w:rPr>
              <w:t xml:space="preserve">Domaines généraux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50A53">
              <w:rPr>
                <w:rFonts w:ascii="Arial" w:hAnsi="Arial" w:cs="Arial"/>
                <w:b/>
                <w:sz w:val="22"/>
                <w:szCs w:val="22"/>
              </w:rPr>
              <w:t>de formation</w:t>
            </w:r>
          </w:p>
        </w:tc>
        <w:tc>
          <w:tcPr>
            <w:tcW w:w="7320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650887">
            <w:pPr>
              <w:ind w:left="3576" w:hanging="3576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 xml:space="preserve">1. Santé et bien-être  </w:t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  <w:t>2. Orientation et entrepreneuriat</w:t>
            </w:r>
          </w:p>
          <w:p w:rsidR="0034724B" w:rsidRPr="00E50A53" w:rsidRDefault="0034724B" w:rsidP="00650887">
            <w:pPr>
              <w:spacing w:before="100"/>
              <w:ind w:left="3576" w:hanging="3576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 xml:space="preserve">3. Environnement et </w:t>
            </w:r>
            <w:r w:rsidR="00335F5F">
              <w:rPr>
                <w:rFonts w:ascii="Arial" w:hAnsi="Arial" w:cs="Arial"/>
                <w:sz w:val="20"/>
                <w:szCs w:val="20"/>
              </w:rPr>
              <w:t>consommation</w:t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  <w:t>4. Médias</w:t>
            </w:r>
          </w:p>
          <w:p w:rsidR="0034724B" w:rsidRPr="00E50A53" w:rsidRDefault="0034724B" w:rsidP="00650887">
            <w:pPr>
              <w:spacing w:before="100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5. Vivre ensemble et citoyenneté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24" w:space="0" w:color="auto"/>
            </w:tcBorders>
            <w:shd w:val="clear" w:color="auto" w:fill="E6E6E6"/>
          </w:tcPr>
          <w:p w:rsidR="0034724B" w:rsidRPr="00E50A53" w:rsidRDefault="0034724B" w:rsidP="00650887">
            <w:pPr>
              <w:rPr>
                <w:rFonts w:ascii="Arial" w:hAnsi="Arial" w:cs="Arial"/>
              </w:rPr>
            </w:pPr>
          </w:p>
        </w:tc>
      </w:tr>
      <w:tr w:rsidR="0034724B" w:rsidRPr="00E50A53">
        <w:trPr>
          <w:cantSplit/>
          <w:trHeight w:val="960"/>
        </w:trPr>
        <w:tc>
          <w:tcPr>
            <w:tcW w:w="948" w:type="dxa"/>
            <w:vMerge/>
            <w:tcBorders>
              <w:left w:val="doub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650887">
            <w:pPr>
              <w:spacing w:line="28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A53">
              <w:rPr>
                <w:rFonts w:ascii="Arial" w:hAnsi="Arial" w:cs="Arial"/>
                <w:b/>
                <w:sz w:val="22"/>
                <w:szCs w:val="22"/>
              </w:rPr>
              <w:t xml:space="preserve">Compétences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50A53">
              <w:rPr>
                <w:rFonts w:ascii="Arial" w:hAnsi="Arial" w:cs="Arial"/>
                <w:b/>
                <w:sz w:val="22"/>
                <w:szCs w:val="22"/>
              </w:rPr>
              <w:t>transversales</w:t>
            </w:r>
          </w:p>
        </w:tc>
        <w:tc>
          <w:tcPr>
            <w:tcW w:w="7320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BF5C61">
            <w:pPr>
              <w:ind w:left="3540" w:hanging="3540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1. Exploiter l’information</w:t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  <w:t>2. Résoudre des problèmes</w:t>
            </w:r>
          </w:p>
          <w:p w:rsidR="0034724B" w:rsidRPr="00E50A53" w:rsidRDefault="0034724B" w:rsidP="00BF5C61">
            <w:pPr>
              <w:spacing w:before="40"/>
              <w:ind w:left="3540" w:hanging="3540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3. Exercer son jugement critique</w:t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  <w:t>4. Mettre en œuvre sa pensée créatrice</w:t>
            </w:r>
          </w:p>
          <w:p w:rsidR="0034724B" w:rsidRPr="00E50A53" w:rsidRDefault="0034724B" w:rsidP="00BF5C61">
            <w:pPr>
              <w:tabs>
                <w:tab w:val="right" w:pos="7092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5. Se donner des méthodes de travail efficaces</w:t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  <w:t>6. Exploiter les TIC</w:t>
            </w:r>
          </w:p>
          <w:p w:rsidR="0034724B" w:rsidRPr="00E50A53" w:rsidRDefault="0034724B" w:rsidP="00BF5C6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7. Actualiser son potentiel    8. Coopérer   9. Communiquer de façon appropriée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24" w:space="0" w:color="auto"/>
            </w:tcBorders>
            <w:shd w:val="clear" w:color="auto" w:fill="E6E6E6"/>
          </w:tcPr>
          <w:p w:rsidR="0034724B" w:rsidRPr="00E50A53" w:rsidRDefault="0034724B" w:rsidP="00650887">
            <w:pPr>
              <w:rPr>
                <w:rFonts w:ascii="Arial" w:hAnsi="Arial" w:cs="Arial"/>
              </w:rPr>
            </w:pPr>
          </w:p>
        </w:tc>
      </w:tr>
      <w:tr w:rsidR="0034724B" w:rsidRPr="00E50A53">
        <w:trPr>
          <w:trHeight w:val="302"/>
        </w:trPr>
        <w:tc>
          <w:tcPr>
            <w:tcW w:w="948" w:type="dxa"/>
            <w:vMerge/>
            <w:tcBorders>
              <w:left w:val="double" w:sz="24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08" w:type="dxa"/>
            <w:vMerge w:val="restart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6508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A53">
              <w:rPr>
                <w:rFonts w:ascii="Arial" w:hAnsi="Arial" w:cs="Arial"/>
                <w:b/>
                <w:sz w:val="28"/>
                <w:szCs w:val="28"/>
              </w:rPr>
              <w:t>Compétences</w:t>
            </w:r>
          </w:p>
        </w:tc>
        <w:tc>
          <w:tcPr>
            <w:tcW w:w="7320" w:type="dxa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Évaluation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24" w:space="0" w:color="auto"/>
            </w:tcBorders>
            <w:shd w:val="clear" w:color="auto" w:fill="auto"/>
            <w:vAlign w:val="center"/>
          </w:tcPr>
          <w:p w:rsidR="0034724B" w:rsidRPr="00E50A53" w:rsidRDefault="0034724B" w:rsidP="00650887">
            <w:pPr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</w:tr>
      <w:tr w:rsidR="0034724B" w:rsidRPr="00E50A53">
        <w:trPr>
          <w:trHeight w:val="302"/>
        </w:trPr>
        <w:tc>
          <w:tcPr>
            <w:tcW w:w="948" w:type="dxa"/>
            <w:vMerge/>
            <w:tcBorders>
              <w:left w:val="double" w:sz="24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6508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650887">
            <w:pPr>
              <w:ind w:left="2892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Compétence 1</w:t>
            </w: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24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24B" w:rsidRPr="00E50A53">
        <w:trPr>
          <w:trHeight w:val="302"/>
        </w:trPr>
        <w:tc>
          <w:tcPr>
            <w:tcW w:w="948" w:type="dxa"/>
            <w:vMerge/>
            <w:tcBorders>
              <w:left w:val="double" w:sz="24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6508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6508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650887">
            <w:pPr>
              <w:ind w:left="2892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Compétence 2</w:t>
            </w: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24" w:space="0" w:color="auto"/>
            </w:tcBorders>
            <w:shd w:val="clear" w:color="auto" w:fill="auto"/>
            <w:vAlign w:val="center"/>
          </w:tcPr>
          <w:p w:rsidR="0034724B" w:rsidRPr="008028A9" w:rsidRDefault="0034724B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2FFC" w:rsidRPr="00E50A53">
        <w:trPr>
          <w:trHeight w:val="302"/>
        </w:trPr>
        <w:tc>
          <w:tcPr>
            <w:tcW w:w="948" w:type="dxa"/>
            <w:vMerge/>
            <w:tcBorders>
              <w:left w:val="double" w:sz="24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092FFC" w:rsidRPr="00E50A53" w:rsidRDefault="00092FFC" w:rsidP="006508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E50A53" w:rsidRDefault="00092FFC" w:rsidP="006508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0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092FFC" w:rsidRPr="00E50A53" w:rsidRDefault="00092FFC" w:rsidP="00650887">
            <w:pPr>
              <w:ind w:left="2892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Compétence 3</w:t>
            </w: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left w:val="double" w:sz="6" w:space="0" w:color="auto"/>
              <w:bottom w:val="single" w:sz="18" w:space="0" w:color="auto"/>
              <w:right w:val="double" w:sz="24" w:space="0" w:color="auto"/>
            </w:tcBorders>
            <w:shd w:val="clear" w:color="auto" w:fill="E6E6E6"/>
            <w:vAlign w:val="center"/>
          </w:tcPr>
          <w:p w:rsidR="00092FFC" w:rsidRPr="008028A9" w:rsidRDefault="00092FFC" w:rsidP="006508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lledutableau"/>
        <w:tblW w:w="23736" w:type="dxa"/>
        <w:tblLayout w:type="fixed"/>
        <w:tblLook w:val="01E0" w:firstRow="1" w:lastRow="1" w:firstColumn="1" w:lastColumn="1" w:noHBand="0" w:noVBand="0"/>
      </w:tblPr>
      <w:tblGrid>
        <w:gridCol w:w="948"/>
        <w:gridCol w:w="4908"/>
        <w:gridCol w:w="7320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34724B" w:rsidRPr="00E50A53" w:rsidTr="00712F06">
        <w:trPr>
          <w:trHeight w:val="960"/>
        </w:trPr>
        <w:tc>
          <w:tcPr>
            <w:tcW w:w="948" w:type="dxa"/>
            <w:vMerge w:val="restart"/>
            <w:tcBorders>
              <w:top w:val="single" w:sz="18" w:space="0" w:color="auto"/>
              <w:left w:val="double" w:sz="2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34724B" w:rsidRPr="00E50A53" w:rsidRDefault="0034724B" w:rsidP="001F4B87">
            <w:pPr>
              <w:framePr w:hSpace="144" w:wrap="around" w:vAnchor="page" w:hAnchor="margin" w:y="937"/>
              <w:spacing w:line="280" w:lineRule="atLeast"/>
              <w:ind w:left="113" w:right="113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FPT  2</w:t>
            </w:r>
          </w:p>
        </w:tc>
        <w:tc>
          <w:tcPr>
            <w:tcW w:w="4908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1F4B87">
            <w:pPr>
              <w:framePr w:hSpace="144" w:wrap="around" w:vAnchor="page" w:hAnchor="margin" w:y="937"/>
              <w:spacing w:line="280" w:lineRule="atLeast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A53">
              <w:rPr>
                <w:rFonts w:ascii="Arial" w:hAnsi="Arial" w:cs="Arial"/>
                <w:b/>
                <w:sz w:val="22"/>
                <w:szCs w:val="22"/>
              </w:rPr>
              <w:t xml:space="preserve">Domaines généraux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50A53">
              <w:rPr>
                <w:rFonts w:ascii="Arial" w:hAnsi="Arial" w:cs="Arial"/>
                <w:b/>
                <w:sz w:val="22"/>
                <w:szCs w:val="22"/>
              </w:rPr>
              <w:t>de formation</w:t>
            </w:r>
          </w:p>
        </w:tc>
        <w:tc>
          <w:tcPr>
            <w:tcW w:w="7320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1F4B87">
            <w:pPr>
              <w:framePr w:hSpace="144" w:wrap="around" w:vAnchor="page" w:hAnchor="margin" w:y="937"/>
              <w:ind w:left="3576" w:hanging="3576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 xml:space="preserve">1. Santé et bien-être  </w:t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  <w:t>2. Orientation et entrepreneuriat</w:t>
            </w:r>
          </w:p>
          <w:p w:rsidR="0034724B" w:rsidRPr="00E50A53" w:rsidRDefault="0034724B" w:rsidP="001F4B87">
            <w:pPr>
              <w:framePr w:hSpace="144" w:wrap="around" w:vAnchor="page" w:hAnchor="margin" w:y="937"/>
              <w:spacing w:before="100"/>
              <w:ind w:left="3576" w:hanging="3576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 xml:space="preserve">3. Environnement et </w:t>
            </w:r>
            <w:r w:rsidR="00335F5F">
              <w:rPr>
                <w:rFonts w:ascii="Arial" w:hAnsi="Arial" w:cs="Arial"/>
                <w:sz w:val="20"/>
                <w:szCs w:val="20"/>
              </w:rPr>
              <w:t>consommation</w:t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  <w:t>4. Médias</w:t>
            </w:r>
          </w:p>
          <w:p w:rsidR="0034724B" w:rsidRPr="00E50A53" w:rsidRDefault="0034724B" w:rsidP="001F4B87">
            <w:pPr>
              <w:framePr w:hSpace="144" w:wrap="around" w:vAnchor="page" w:hAnchor="margin" w:y="937"/>
              <w:spacing w:before="100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5. Vivre ensemble et citoyenneté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1F4B87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1F4B87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1F4B87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FFFF00"/>
          </w:tcPr>
          <w:p w:rsidR="0034724B" w:rsidRPr="00E50A53" w:rsidRDefault="0034724B" w:rsidP="001F4B87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1F4B87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1F4B87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1F4B87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FFFF00"/>
          </w:tcPr>
          <w:p w:rsidR="0034724B" w:rsidRPr="00E50A53" w:rsidRDefault="0034724B" w:rsidP="001F4B87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1F4B87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24" w:space="0" w:color="auto"/>
            </w:tcBorders>
            <w:shd w:val="clear" w:color="auto" w:fill="auto"/>
          </w:tcPr>
          <w:p w:rsidR="0034724B" w:rsidRPr="00E50A53" w:rsidRDefault="0034724B" w:rsidP="001F4B87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</w:tr>
      <w:tr w:rsidR="0034724B" w:rsidRPr="00E50A53" w:rsidTr="00712F06">
        <w:trPr>
          <w:cantSplit/>
          <w:trHeight w:val="960"/>
        </w:trPr>
        <w:tc>
          <w:tcPr>
            <w:tcW w:w="948" w:type="dxa"/>
            <w:vMerge/>
            <w:tcBorders>
              <w:top w:val="single" w:sz="36" w:space="0" w:color="auto"/>
              <w:left w:val="double" w:sz="24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pacing w:line="280" w:lineRule="atLeast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pacing w:line="280" w:lineRule="atLeast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A53">
              <w:rPr>
                <w:rFonts w:ascii="Arial" w:hAnsi="Arial" w:cs="Arial"/>
                <w:b/>
                <w:sz w:val="22"/>
                <w:szCs w:val="22"/>
              </w:rPr>
              <w:t xml:space="preserve">Compétences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50A53">
              <w:rPr>
                <w:rFonts w:ascii="Arial" w:hAnsi="Arial" w:cs="Arial"/>
                <w:b/>
                <w:sz w:val="22"/>
                <w:szCs w:val="22"/>
              </w:rPr>
              <w:t>transversales</w:t>
            </w:r>
          </w:p>
        </w:tc>
        <w:tc>
          <w:tcPr>
            <w:tcW w:w="7320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ind w:left="3540" w:hanging="3540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1. Exploiter l’information</w:t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  <w:t>2. Résoudre des problèmes</w:t>
            </w:r>
          </w:p>
          <w:p w:rsidR="0034724B" w:rsidRPr="00E50A53" w:rsidRDefault="0034724B" w:rsidP="00BF5C61">
            <w:pPr>
              <w:framePr w:hSpace="144" w:wrap="around" w:vAnchor="page" w:hAnchor="margin" w:y="937"/>
              <w:spacing w:before="40"/>
              <w:ind w:left="3540" w:hanging="3540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3. Exercer son jugement critique</w:t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  <w:t>4. Mettre en œuvre sa pensée créatrice</w:t>
            </w:r>
          </w:p>
          <w:p w:rsidR="0034724B" w:rsidRPr="00E50A53" w:rsidRDefault="0034724B" w:rsidP="00BF5C61">
            <w:pPr>
              <w:framePr w:hSpace="144" w:wrap="around" w:vAnchor="page" w:hAnchor="margin" w:y="937"/>
              <w:tabs>
                <w:tab w:val="right" w:pos="7092"/>
              </w:tabs>
              <w:spacing w:before="40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5. Se donner des méthodes de travail efficaces</w:t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  <w:t>6. Exploiter les TIC</w:t>
            </w:r>
          </w:p>
          <w:p w:rsidR="0034724B" w:rsidRPr="00E50A53" w:rsidRDefault="0034724B" w:rsidP="00BF5C61">
            <w:pPr>
              <w:framePr w:hSpace="144" w:wrap="around" w:vAnchor="page" w:hAnchor="margin" w:y="937"/>
              <w:spacing w:before="40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7. Actualiser son potentiel    8. Coopérer   9. Communiquer de façon appropriée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FFFF00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FFFF00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24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</w:tr>
      <w:tr w:rsidR="0034724B" w:rsidRPr="00E50A53">
        <w:trPr>
          <w:trHeight w:val="302"/>
        </w:trPr>
        <w:tc>
          <w:tcPr>
            <w:tcW w:w="948" w:type="dxa"/>
            <w:vMerge/>
            <w:tcBorders>
              <w:top w:val="single" w:sz="36" w:space="0" w:color="auto"/>
              <w:left w:val="double" w:sz="24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08" w:type="dxa"/>
            <w:vMerge w:val="restart"/>
            <w:tcBorders>
              <w:top w:val="single" w:sz="18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A53">
              <w:rPr>
                <w:rFonts w:ascii="Arial" w:hAnsi="Arial" w:cs="Arial"/>
                <w:b/>
                <w:sz w:val="28"/>
                <w:szCs w:val="28"/>
              </w:rPr>
              <w:t>Compétences</w:t>
            </w:r>
          </w:p>
        </w:tc>
        <w:tc>
          <w:tcPr>
            <w:tcW w:w="7320" w:type="dxa"/>
            <w:tcBorders>
              <w:top w:val="single" w:sz="1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Évaluation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8" w:space="0" w:color="auto"/>
              <w:right w:val="double" w:sz="24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</w:tr>
      <w:tr w:rsidR="0034724B" w:rsidRPr="008028A9">
        <w:trPr>
          <w:trHeight w:val="302"/>
        </w:trPr>
        <w:tc>
          <w:tcPr>
            <w:tcW w:w="948" w:type="dxa"/>
            <w:vMerge/>
            <w:tcBorders>
              <w:top w:val="single" w:sz="36" w:space="0" w:color="auto"/>
              <w:left w:val="double" w:sz="24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24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ind w:left="2892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Compétence 1</w:t>
            </w: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24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24B" w:rsidRPr="008028A9">
        <w:trPr>
          <w:trHeight w:val="302"/>
        </w:trPr>
        <w:tc>
          <w:tcPr>
            <w:tcW w:w="948" w:type="dxa"/>
            <w:vMerge/>
            <w:tcBorders>
              <w:top w:val="single" w:sz="36" w:space="0" w:color="auto"/>
              <w:left w:val="double" w:sz="24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24" w:space="0" w:color="auto"/>
              <w:left w:val="doub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ind w:left="2892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Compétence 2</w:t>
            </w: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24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24B" w:rsidRPr="008028A9">
        <w:trPr>
          <w:trHeight w:val="302"/>
        </w:trPr>
        <w:tc>
          <w:tcPr>
            <w:tcW w:w="948" w:type="dxa"/>
            <w:vMerge/>
            <w:tcBorders>
              <w:top w:val="single" w:sz="36" w:space="0" w:color="auto"/>
              <w:left w:val="double" w:sz="2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24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0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ind w:left="2892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Compétence 3</w:t>
            </w: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8" w:space="0" w:color="auto"/>
              <w:left w:val="double" w:sz="6" w:space="0" w:color="auto"/>
              <w:bottom w:val="single" w:sz="36" w:space="0" w:color="auto"/>
              <w:right w:val="double" w:sz="24" w:space="0" w:color="auto"/>
            </w:tcBorders>
            <w:shd w:val="clear" w:color="auto" w:fill="E6E6E6"/>
            <w:vAlign w:val="center"/>
          </w:tcPr>
          <w:p w:rsidR="0034724B" w:rsidRPr="008028A9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24B" w:rsidRPr="00E50A53" w:rsidTr="00712F06">
        <w:trPr>
          <w:trHeight w:val="960"/>
        </w:trPr>
        <w:tc>
          <w:tcPr>
            <w:tcW w:w="948" w:type="dxa"/>
            <w:vMerge w:val="restart"/>
            <w:tcBorders>
              <w:top w:val="single" w:sz="36" w:space="0" w:color="auto"/>
              <w:left w:val="double" w:sz="24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</w:tcPr>
          <w:p w:rsidR="0034724B" w:rsidRPr="00E50A53" w:rsidRDefault="0034724B" w:rsidP="00FC7422">
            <w:pPr>
              <w:framePr w:hSpace="144" w:wrap="around" w:vAnchor="page" w:hAnchor="margin" w:y="937"/>
              <w:spacing w:line="280" w:lineRule="atLeast"/>
              <w:ind w:left="113" w:right="113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FPT  3</w:t>
            </w:r>
          </w:p>
        </w:tc>
        <w:tc>
          <w:tcPr>
            <w:tcW w:w="4908" w:type="dxa"/>
            <w:tcBorders>
              <w:top w:val="single" w:sz="3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FC7422">
            <w:pPr>
              <w:framePr w:hSpace="144" w:wrap="around" w:vAnchor="page" w:hAnchor="margin" w:y="937"/>
              <w:spacing w:line="280" w:lineRule="atLeast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A53">
              <w:rPr>
                <w:rFonts w:ascii="Arial" w:hAnsi="Arial" w:cs="Arial"/>
                <w:b/>
                <w:sz w:val="22"/>
                <w:szCs w:val="22"/>
              </w:rPr>
              <w:t xml:space="preserve">Domaines généraux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50A53">
              <w:rPr>
                <w:rFonts w:ascii="Arial" w:hAnsi="Arial" w:cs="Arial"/>
                <w:b/>
                <w:sz w:val="22"/>
                <w:szCs w:val="22"/>
              </w:rPr>
              <w:t>de formation</w:t>
            </w:r>
          </w:p>
        </w:tc>
        <w:tc>
          <w:tcPr>
            <w:tcW w:w="7320" w:type="dxa"/>
            <w:tcBorders>
              <w:top w:val="single" w:sz="3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FC7422">
            <w:pPr>
              <w:framePr w:hSpace="144" w:wrap="around" w:vAnchor="page" w:hAnchor="margin" w:y="937"/>
              <w:ind w:left="3576" w:hanging="3576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 xml:space="preserve">1. Santé et bien-être  </w:t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  <w:t>2. Orientation et entrepreneuriat</w:t>
            </w:r>
          </w:p>
          <w:p w:rsidR="0034724B" w:rsidRPr="00E50A53" w:rsidRDefault="0034724B" w:rsidP="00FC7422">
            <w:pPr>
              <w:framePr w:hSpace="144" w:wrap="around" w:vAnchor="page" w:hAnchor="margin" w:y="937"/>
              <w:spacing w:before="100"/>
              <w:ind w:left="3576" w:hanging="3576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 xml:space="preserve">3. Environnement et </w:t>
            </w:r>
            <w:r w:rsidR="00335F5F">
              <w:rPr>
                <w:rFonts w:ascii="Arial" w:hAnsi="Arial" w:cs="Arial"/>
                <w:sz w:val="20"/>
                <w:szCs w:val="20"/>
              </w:rPr>
              <w:t xml:space="preserve"> consommation</w:t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  <w:t>4. Médias</w:t>
            </w:r>
          </w:p>
          <w:p w:rsidR="0034724B" w:rsidRPr="00E50A53" w:rsidRDefault="0034724B" w:rsidP="00FC7422">
            <w:pPr>
              <w:framePr w:hSpace="144" w:wrap="around" w:vAnchor="page" w:hAnchor="margin" w:y="937"/>
              <w:spacing w:before="100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5. Vivre ensemble et citoyenneté</w:t>
            </w:r>
          </w:p>
        </w:tc>
        <w:tc>
          <w:tcPr>
            <w:tcW w:w="1056" w:type="dxa"/>
            <w:gridSpan w:val="3"/>
            <w:tcBorders>
              <w:top w:val="single" w:sz="3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FC7422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3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FC7422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3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FFFF00"/>
          </w:tcPr>
          <w:p w:rsidR="0034724B" w:rsidRPr="00E50A53" w:rsidRDefault="0034724B" w:rsidP="00FC7422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3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FFFF00"/>
          </w:tcPr>
          <w:p w:rsidR="0034724B" w:rsidRPr="00E50A53" w:rsidRDefault="0034724B" w:rsidP="00FC7422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3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FC7422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3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FC7422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3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FFFF00"/>
          </w:tcPr>
          <w:p w:rsidR="0034724B" w:rsidRPr="00E50A53" w:rsidRDefault="0034724B" w:rsidP="00FC7422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3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FFFF00"/>
          </w:tcPr>
          <w:p w:rsidR="0034724B" w:rsidRPr="00E50A53" w:rsidRDefault="0034724B" w:rsidP="00FC7422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36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FC7422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36" w:space="0" w:color="auto"/>
              <w:left w:val="double" w:sz="6" w:space="0" w:color="auto"/>
              <w:bottom w:val="single" w:sz="18" w:space="0" w:color="auto"/>
              <w:right w:val="double" w:sz="24" w:space="0" w:color="auto"/>
            </w:tcBorders>
            <w:shd w:val="clear" w:color="auto" w:fill="auto"/>
          </w:tcPr>
          <w:p w:rsidR="0034724B" w:rsidRPr="00E50A53" w:rsidRDefault="0034724B" w:rsidP="00FC7422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</w:tr>
      <w:tr w:rsidR="0034724B" w:rsidRPr="00E50A53" w:rsidTr="00712F06">
        <w:trPr>
          <w:cantSplit/>
          <w:trHeight w:val="960"/>
        </w:trPr>
        <w:tc>
          <w:tcPr>
            <w:tcW w:w="948" w:type="dxa"/>
            <w:vMerge/>
            <w:tcBorders>
              <w:top w:val="single" w:sz="36" w:space="0" w:color="auto"/>
              <w:left w:val="double" w:sz="24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pacing w:line="280" w:lineRule="atLeast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8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pacing w:line="280" w:lineRule="atLeast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A53">
              <w:rPr>
                <w:rFonts w:ascii="Arial" w:hAnsi="Arial" w:cs="Arial"/>
                <w:b/>
                <w:sz w:val="22"/>
                <w:szCs w:val="22"/>
              </w:rPr>
              <w:t xml:space="preserve">Compétences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50A53">
              <w:rPr>
                <w:rFonts w:ascii="Arial" w:hAnsi="Arial" w:cs="Arial"/>
                <w:b/>
                <w:sz w:val="22"/>
                <w:szCs w:val="22"/>
              </w:rPr>
              <w:t>transversales</w:t>
            </w:r>
          </w:p>
        </w:tc>
        <w:tc>
          <w:tcPr>
            <w:tcW w:w="7320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5907EA">
            <w:pPr>
              <w:framePr w:hSpace="144" w:wrap="around" w:vAnchor="page" w:hAnchor="margin" w:y="937"/>
              <w:ind w:left="3540" w:hanging="3540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1. Exploiter l’information</w:t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  <w:t>2. Résoudre des problèmes</w:t>
            </w:r>
          </w:p>
          <w:p w:rsidR="0034724B" w:rsidRPr="00E50A53" w:rsidRDefault="0034724B" w:rsidP="00BF5C61">
            <w:pPr>
              <w:framePr w:hSpace="144" w:wrap="around" w:vAnchor="page" w:hAnchor="margin" w:y="937"/>
              <w:spacing w:before="40"/>
              <w:ind w:left="3540" w:hanging="3540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3. Exercer son jugement critique</w:t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  <w:t>4. Mettre en œuvre sa pensée créatrice</w:t>
            </w:r>
          </w:p>
          <w:p w:rsidR="0034724B" w:rsidRPr="00E50A53" w:rsidRDefault="0034724B" w:rsidP="00BF5C61">
            <w:pPr>
              <w:framePr w:hSpace="144" w:wrap="around" w:vAnchor="page" w:hAnchor="margin" w:y="937"/>
              <w:tabs>
                <w:tab w:val="right" w:pos="7092"/>
              </w:tabs>
              <w:spacing w:before="40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5. Se donner des méthodes de travail efficaces</w:t>
            </w:r>
            <w:r w:rsidRPr="00E50A53">
              <w:rPr>
                <w:rFonts w:ascii="Arial" w:hAnsi="Arial" w:cs="Arial"/>
                <w:sz w:val="20"/>
                <w:szCs w:val="20"/>
              </w:rPr>
              <w:tab/>
              <w:t>6. Exploiter les TIC</w:t>
            </w:r>
          </w:p>
          <w:p w:rsidR="0034724B" w:rsidRPr="00E50A53" w:rsidRDefault="0034724B" w:rsidP="00BF5C61">
            <w:pPr>
              <w:framePr w:hSpace="144" w:wrap="around" w:vAnchor="page" w:hAnchor="margin" w:y="937"/>
              <w:spacing w:before="40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7. Actualiser son potentiel    8. Coopérer   9. Communiquer de façon appropriée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FFFF00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FFFF00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FFFF00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FFFF00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24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</w:rPr>
            </w:pPr>
          </w:p>
        </w:tc>
      </w:tr>
      <w:tr w:rsidR="0034724B" w:rsidRPr="00E50A53">
        <w:trPr>
          <w:trHeight w:val="302"/>
        </w:trPr>
        <w:tc>
          <w:tcPr>
            <w:tcW w:w="948" w:type="dxa"/>
            <w:vMerge/>
            <w:tcBorders>
              <w:top w:val="single" w:sz="36" w:space="0" w:color="auto"/>
              <w:left w:val="double" w:sz="24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08" w:type="dxa"/>
            <w:vMerge w:val="restart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50A53">
              <w:rPr>
                <w:rFonts w:ascii="Arial" w:hAnsi="Arial" w:cs="Arial"/>
                <w:b/>
                <w:sz w:val="28"/>
                <w:szCs w:val="28"/>
              </w:rPr>
              <w:t>Compétences</w:t>
            </w:r>
          </w:p>
        </w:tc>
        <w:tc>
          <w:tcPr>
            <w:tcW w:w="7320" w:type="dxa"/>
            <w:tcBorders>
              <w:top w:val="single" w:sz="18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Évaluation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  <w:tc>
          <w:tcPr>
            <w:tcW w:w="1056" w:type="dxa"/>
            <w:gridSpan w:val="3"/>
            <w:tcBorders>
              <w:top w:val="single" w:sz="18" w:space="0" w:color="auto"/>
              <w:left w:val="double" w:sz="6" w:space="0" w:color="auto"/>
              <w:bottom w:val="single" w:sz="4" w:space="0" w:color="auto"/>
              <w:right w:val="double" w:sz="24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Bulletin</w:t>
            </w:r>
          </w:p>
        </w:tc>
      </w:tr>
      <w:tr w:rsidR="0034724B" w:rsidRPr="008028A9">
        <w:trPr>
          <w:trHeight w:val="20"/>
        </w:trPr>
        <w:tc>
          <w:tcPr>
            <w:tcW w:w="948" w:type="dxa"/>
            <w:vMerge/>
            <w:tcBorders>
              <w:top w:val="single" w:sz="36" w:space="0" w:color="auto"/>
              <w:left w:val="double" w:sz="24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D652A1">
            <w:pPr>
              <w:framePr w:hSpace="144" w:wrap="around" w:vAnchor="page" w:hAnchor="margin" w:y="937"/>
              <w:ind w:left="2892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Compétence 1</w:t>
            </w: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24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24B" w:rsidRPr="008028A9">
        <w:trPr>
          <w:trHeight w:val="164"/>
        </w:trPr>
        <w:tc>
          <w:tcPr>
            <w:tcW w:w="948" w:type="dxa"/>
            <w:vMerge/>
            <w:tcBorders>
              <w:top w:val="single" w:sz="36" w:space="0" w:color="auto"/>
              <w:left w:val="double" w:sz="24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0" w:type="dxa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D652A1">
            <w:pPr>
              <w:framePr w:hSpace="144" w:wrap="around" w:vAnchor="page" w:hAnchor="margin" w:y="937"/>
              <w:ind w:left="2892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Compétence 2</w:t>
            </w: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single" w:sz="4" w:space="0" w:color="auto"/>
              <w:right w:val="double" w:sz="24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24B" w:rsidRPr="008028A9">
        <w:trPr>
          <w:trHeight w:val="80"/>
        </w:trPr>
        <w:tc>
          <w:tcPr>
            <w:tcW w:w="948" w:type="dxa"/>
            <w:vMerge/>
            <w:tcBorders>
              <w:top w:val="single" w:sz="36" w:space="0" w:color="auto"/>
              <w:left w:val="double" w:sz="24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E50A53" w:rsidRDefault="0034724B" w:rsidP="009D25FA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20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vAlign w:val="center"/>
          </w:tcPr>
          <w:p w:rsidR="0034724B" w:rsidRPr="00E50A53" w:rsidRDefault="0034724B" w:rsidP="00D652A1">
            <w:pPr>
              <w:framePr w:hSpace="144" w:wrap="around" w:vAnchor="page" w:hAnchor="margin" w:y="937"/>
              <w:ind w:left="2892"/>
              <w:suppressOverlap/>
              <w:rPr>
                <w:rFonts w:ascii="Arial" w:hAnsi="Arial" w:cs="Arial"/>
                <w:sz w:val="20"/>
                <w:szCs w:val="20"/>
              </w:rPr>
            </w:pPr>
            <w:r w:rsidRPr="00E50A53">
              <w:rPr>
                <w:rFonts w:ascii="Arial" w:hAnsi="Arial" w:cs="Arial"/>
                <w:sz w:val="20"/>
                <w:szCs w:val="20"/>
              </w:rPr>
              <w:t>Compétence 3</w:t>
            </w: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E6E6E6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" w:type="dxa"/>
            <w:tcBorders>
              <w:left w:val="double" w:sz="6" w:space="0" w:color="auto"/>
              <w:bottom w:val="double" w:sz="2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6" w:type="dxa"/>
            <w:gridSpan w:val="3"/>
            <w:tcBorders>
              <w:left w:val="double" w:sz="6" w:space="0" w:color="auto"/>
              <w:bottom w:val="double" w:sz="24" w:space="0" w:color="auto"/>
              <w:right w:val="double" w:sz="24" w:space="0" w:color="auto"/>
            </w:tcBorders>
            <w:shd w:val="clear" w:color="auto" w:fill="E6E6E6"/>
            <w:vAlign w:val="center"/>
          </w:tcPr>
          <w:p w:rsidR="0034724B" w:rsidRPr="008028A9" w:rsidRDefault="0034724B" w:rsidP="00D652A1">
            <w:pPr>
              <w:framePr w:hSpace="144" w:wrap="around" w:vAnchor="page" w:hAnchor="margin" w:y="937"/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40F8" w:rsidRPr="00DE2DC8" w:rsidRDefault="00712F06" w:rsidP="00D740F8">
      <w:pPr>
        <w:framePr w:hSpace="144" w:wrap="around" w:vAnchor="page" w:hAnchor="margin" w:y="937"/>
        <w:suppressOverlap/>
        <w:rPr>
          <w:rFonts w:ascii="Arial" w:hAnsi="Arial" w:cs="Arial"/>
          <w:sz w:val="18"/>
          <w:szCs w:val="18"/>
        </w:rPr>
      </w:pPr>
      <w:r w:rsidRPr="00DE2DC8">
        <w:rPr>
          <w:rFonts w:ascii="Arial" w:hAnsi="Arial" w:cs="Arial"/>
          <w:sz w:val="18"/>
          <w:szCs w:val="18"/>
        </w:rPr>
        <w:t xml:space="preserve">Céline Robert, </w:t>
      </w:r>
      <w:proofErr w:type="gramStart"/>
      <w:r w:rsidRPr="00DE2DC8">
        <w:rPr>
          <w:rFonts w:ascii="Arial" w:hAnsi="Arial" w:cs="Arial"/>
          <w:sz w:val="18"/>
          <w:szCs w:val="18"/>
        </w:rPr>
        <w:t>c.p.,</w:t>
      </w:r>
      <w:proofErr w:type="gramEnd"/>
      <w:r w:rsidRPr="00DE2DC8">
        <w:rPr>
          <w:rFonts w:ascii="Arial" w:hAnsi="Arial" w:cs="Arial"/>
          <w:sz w:val="18"/>
          <w:szCs w:val="18"/>
        </w:rPr>
        <w:t xml:space="preserve"> RESEHDAA, CSDM</w:t>
      </w:r>
      <w:r w:rsidR="00DE2DC8" w:rsidRPr="00DE2DC8">
        <w:rPr>
          <w:rFonts w:ascii="Arial" w:hAnsi="Arial" w:cs="Arial"/>
          <w:sz w:val="18"/>
          <w:szCs w:val="18"/>
        </w:rPr>
        <w:t xml:space="preserve"> / </w:t>
      </w:r>
      <w:smartTag w:uri="urn:schemas-microsoft-com:office:smarttags" w:element="PersonName">
        <w:smartTagPr>
          <w:attr w:name="ProductID" w:val="Francine Benjamin"/>
        </w:smartTagPr>
        <w:r w:rsidR="00DE2DC8" w:rsidRPr="00DE2DC8">
          <w:rPr>
            <w:rFonts w:ascii="Arial" w:hAnsi="Arial" w:cs="Arial"/>
            <w:sz w:val="18"/>
            <w:szCs w:val="18"/>
          </w:rPr>
          <w:t>Francine Benjamin</w:t>
        </w:r>
      </w:smartTag>
      <w:r w:rsidR="00DE2DC8" w:rsidRPr="00DE2DC8">
        <w:rPr>
          <w:rFonts w:ascii="Arial" w:hAnsi="Arial" w:cs="Arial"/>
          <w:sz w:val="18"/>
          <w:szCs w:val="18"/>
        </w:rPr>
        <w:t>, secrétaire</w:t>
      </w:r>
    </w:p>
    <w:p w:rsidR="00983BC0" w:rsidRDefault="00983BC0" w:rsidP="00650887"/>
    <w:sectPr w:rsidR="00983BC0" w:rsidSect="00710FAC">
      <w:type w:val="continuous"/>
      <w:pgSz w:w="24480" w:h="15840" w:orient="landscape" w:code="17"/>
      <w:pgMar w:top="240" w:right="576" w:bottom="240" w:left="576" w:header="547" w:footer="706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0E" w:rsidRDefault="0033200E">
      <w:r>
        <w:separator/>
      </w:r>
    </w:p>
  </w:endnote>
  <w:endnote w:type="continuationSeparator" w:id="0">
    <w:p w:rsidR="0033200E" w:rsidRDefault="0033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0E" w:rsidRDefault="0033200E">
      <w:r>
        <w:separator/>
      </w:r>
    </w:p>
  </w:footnote>
  <w:footnote w:type="continuationSeparator" w:id="0">
    <w:p w:rsidR="0033200E" w:rsidRDefault="00332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65867"/>
    <w:multiLevelType w:val="hybridMultilevel"/>
    <w:tmpl w:val="58320F6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0A"/>
    <w:rsid w:val="00002BA3"/>
    <w:rsid w:val="00005675"/>
    <w:rsid w:val="00011455"/>
    <w:rsid w:val="00017149"/>
    <w:rsid w:val="00020FB9"/>
    <w:rsid w:val="000269DB"/>
    <w:rsid w:val="000331D3"/>
    <w:rsid w:val="0004366F"/>
    <w:rsid w:val="00047B5E"/>
    <w:rsid w:val="000663AD"/>
    <w:rsid w:val="00067639"/>
    <w:rsid w:val="00073134"/>
    <w:rsid w:val="00092FFC"/>
    <w:rsid w:val="00097E03"/>
    <w:rsid w:val="000B39CD"/>
    <w:rsid w:val="000C082F"/>
    <w:rsid w:val="000C775F"/>
    <w:rsid w:val="000D0C12"/>
    <w:rsid w:val="000D7F37"/>
    <w:rsid w:val="000F4A26"/>
    <w:rsid w:val="00115F96"/>
    <w:rsid w:val="00142252"/>
    <w:rsid w:val="00157AD1"/>
    <w:rsid w:val="00171CE5"/>
    <w:rsid w:val="00171F1F"/>
    <w:rsid w:val="0017314D"/>
    <w:rsid w:val="00177F4F"/>
    <w:rsid w:val="00181ED1"/>
    <w:rsid w:val="00184219"/>
    <w:rsid w:val="0019463E"/>
    <w:rsid w:val="00195188"/>
    <w:rsid w:val="001B3805"/>
    <w:rsid w:val="001C3AA6"/>
    <w:rsid w:val="001D1EDE"/>
    <w:rsid w:val="001D773F"/>
    <w:rsid w:val="001F11D9"/>
    <w:rsid w:val="001F4B87"/>
    <w:rsid w:val="001F7573"/>
    <w:rsid w:val="00205DD4"/>
    <w:rsid w:val="002219B9"/>
    <w:rsid w:val="00224E05"/>
    <w:rsid w:val="00241A50"/>
    <w:rsid w:val="002608E6"/>
    <w:rsid w:val="00260CAC"/>
    <w:rsid w:val="00264CCE"/>
    <w:rsid w:val="002667AC"/>
    <w:rsid w:val="0027114E"/>
    <w:rsid w:val="002734B2"/>
    <w:rsid w:val="002776FA"/>
    <w:rsid w:val="002855B0"/>
    <w:rsid w:val="00295F7D"/>
    <w:rsid w:val="002D2028"/>
    <w:rsid w:val="002E5256"/>
    <w:rsid w:val="00300B76"/>
    <w:rsid w:val="00302218"/>
    <w:rsid w:val="00311631"/>
    <w:rsid w:val="003130FB"/>
    <w:rsid w:val="00324C78"/>
    <w:rsid w:val="00325298"/>
    <w:rsid w:val="0033200E"/>
    <w:rsid w:val="00335F5F"/>
    <w:rsid w:val="0034724B"/>
    <w:rsid w:val="0035485A"/>
    <w:rsid w:val="003552DF"/>
    <w:rsid w:val="0036383B"/>
    <w:rsid w:val="0036745D"/>
    <w:rsid w:val="00375835"/>
    <w:rsid w:val="003D401E"/>
    <w:rsid w:val="003E7035"/>
    <w:rsid w:val="003F6EAA"/>
    <w:rsid w:val="0041243C"/>
    <w:rsid w:val="00420A6C"/>
    <w:rsid w:val="00420B63"/>
    <w:rsid w:val="00420DD0"/>
    <w:rsid w:val="00426672"/>
    <w:rsid w:val="00426A3C"/>
    <w:rsid w:val="00443F1C"/>
    <w:rsid w:val="00446566"/>
    <w:rsid w:val="004650EB"/>
    <w:rsid w:val="004714DD"/>
    <w:rsid w:val="00471515"/>
    <w:rsid w:val="00475E56"/>
    <w:rsid w:val="00495F9E"/>
    <w:rsid w:val="004B576B"/>
    <w:rsid w:val="004D3F31"/>
    <w:rsid w:val="004E0FC2"/>
    <w:rsid w:val="00506FF2"/>
    <w:rsid w:val="00524530"/>
    <w:rsid w:val="00530B5B"/>
    <w:rsid w:val="005521EE"/>
    <w:rsid w:val="00556B23"/>
    <w:rsid w:val="00565012"/>
    <w:rsid w:val="0057354A"/>
    <w:rsid w:val="00585C5E"/>
    <w:rsid w:val="005907EA"/>
    <w:rsid w:val="005B4B5A"/>
    <w:rsid w:val="005C5218"/>
    <w:rsid w:val="005D1798"/>
    <w:rsid w:val="005D67D8"/>
    <w:rsid w:val="005E0130"/>
    <w:rsid w:val="005E31F7"/>
    <w:rsid w:val="005E5118"/>
    <w:rsid w:val="005E5568"/>
    <w:rsid w:val="0060094C"/>
    <w:rsid w:val="00607063"/>
    <w:rsid w:val="00612076"/>
    <w:rsid w:val="00613E85"/>
    <w:rsid w:val="00623AE4"/>
    <w:rsid w:val="00650887"/>
    <w:rsid w:val="006737EF"/>
    <w:rsid w:val="00686061"/>
    <w:rsid w:val="006A1377"/>
    <w:rsid w:val="006B3E27"/>
    <w:rsid w:val="006D379E"/>
    <w:rsid w:val="006E2E75"/>
    <w:rsid w:val="00704CB8"/>
    <w:rsid w:val="00706491"/>
    <w:rsid w:val="00710FAC"/>
    <w:rsid w:val="00712F06"/>
    <w:rsid w:val="007167F5"/>
    <w:rsid w:val="00746858"/>
    <w:rsid w:val="007469B8"/>
    <w:rsid w:val="007653B3"/>
    <w:rsid w:val="0079567E"/>
    <w:rsid w:val="007A742B"/>
    <w:rsid w:val="007C0E05"/>
    <w:rsid w:val="007D0045"/>
    <w:rsid w:val="0080242E"/>
    <w:rsid w:val="008028A9"/>
    <w:rsid w:val="00805C66"/>
    <w:rsid w:val="00813705"/>
    <w:rsid w:val="00820366"/>
    <w:rsid w:val="00846651"/>
    <w:rsid w:val="00871D7F"/>
    <w:rsid w:val="00875155"/>
    <w:rsid w:val="008751F4"/>
    <w:rsid w:val="00875DB8"/>
    <w:rsid w:val="00877516"/>
    <w:rsid w:val="0089256E"/>
    <w:rsid w:val="008B3DC6"/>
    <w:rsid w:val="008C5E7C"/>
    <w:rsid w:val="008D12C2"/>
    <w:rsid w:val="00933E6D"/>
    <w:rsid w:val="00944F6B"/>
    <w:rsid w:val="00952A2C"/>
    <w:rsid w:val="00965541"/>
    <w:rsid w:val="0097583F"/>
    <w:rsid w:val="00983BC0"/>
    <w:rsid w:val="009853D3"/>
    <w:rsid w:val="009A2766"/>
    <w:rsid w:val="009B27DE"/>
    <w:rsid w:val="009B3160"/>
    <w:rsid w:val="009C0387"/>
    <w:rsid w:val="009D16EB"/>
    <w:rsid w:val="009D25FA"/>
    <w:rsid w:val="009E337D"/>
    <w:rsid w:val="009F3201"/>
    <w:rsid w:val="00A00F73"/>
    <w:rsid w:val="00A10284"/>
    <w:rsid w:val="00A1679C"/>
    <w:rsid w:val="00A2220A"/>
    <w:rsid w:val="00A22410"/>
    <w:rsid w:val="00A559B1"/>
    <w:rsid w:val="00A76E44"/>
    <w:rsid w:val="00AB143F"/>
    <w:rsid w:val="00AC1BDF"/>
    <w:rsid w:val="00AD109F"/>
    <w:rsid w:val="00AD1765"/>
    <w:rsid w:val="00B03A7B"/>
    <w:rsid w:val="00B23167"/>
    <w:rsid w:val="00B32886"/>
    <w:rsid w:val="00B4275B"/>
    <w:rsid w:val="00B4322E"/>
    <w:rsid w:val="00B521FC"/>
    <w:rsid w:val="00B55313"/>
    <w:rsid w:val="00B667BF"/>
    <w:rsid w:val="00B74F4D"/>
    <w:rsid w:val="00BA1D50"/>
    <w:rsid w:val="00BB5B70"/>
    <w:rsid w:val="00BC7D91"/>
    <w:rsid w:val="00BD3C42"/>
    <w:rsid w:val="00BF3E18"/>
    <w:rsid w:val="00BF47CF"/>
    <w:rsid w:val="00BF5C61"/>
    <w:rsid w:val="00C055C1"/>
    <w:rsid w:val="00C10949"/>
    <w:rsid w:val="00C513C6"/>
    <w:rsid w:val="00C54425"/>
    <w:rsid w:val="00C575BB"/>
    <w:rsid w:val="00C76DD7"/>
    <w:rsid w:val="00C81310"/>
    <w:rsid w:val="00C84452"/>
    <w:rsid w:val="00C85683"/>
    <w:rsid w:val="00C93905"/>
    <w:rsid w:val="00C93C9E"/>
    <w:rsid w:val="00CA2767"/>
    <w:rsid w:val="00CB15E2"/>
    <w:rsid w:val="00CB2333"/>
    <w:rsid w:val="00CD785F"/>
    <w:rsid w:val="00CE3147"/>
    <w:rsid w:val="00CE72E2"/>
    <w:rsid w:val="00D20ECB"/>
    <w:rsid w:val="00D426C4"/>
    <w:rsid w:val="00D52F49"/>
    <w:rsid w:val="00D652A1"/>
    <w:rsid w:val="00D740F8"/>
    <w:rsid w:val="00D82941"/>
    <w:rsid w:val="00D83449"/>
    <w:rsid w:val="00D86234"/>
    <w:rsid w:val="00DE2DC8"/>
    <w:rsid w:val="00E0054F"/>
    <w:rsid w:val="00E01294"/>
    <w:rsid w:val="00E02B38"/>
    <w:rsid w:val="00E05A24"/>
    <w:rsid w:val="00E076F3"/>
    <w:rsid w:val="00E30DF2"/>
    <w:rsid w:val="00E310CD"/>
    <w:rsid w:val="00E45311"/>
    <w:rsid w:val="00E50A53"/>
    <w:rsid w:val="00E743FB"/>
    <w:rsid w:val="00E85982"/>
    <w:rsid w:val="00EA422B"/>
    <w:rsid w:val="00EA57C4"/>
    <w:rsid w:val="00EC3792"/>
    <w:rsid w:val="00EE0AD8"/>
    <w:rsid w:val="00F117E1"/>
    <w:rsid w:val="00F14EF9"/>
    <w:rsid w:val="00F37C81"/>
    <w:rsid w:val="00F54F33"/>
    <w:rsid w:val="00F76411"/>
    <w:rsid w:val="00F8626E"/>
    <w:rsid w:val="00F902AD"/>
    <w:rsid w:val="00F937DB"/>
    <w:rsid w:val="00FC7422"/>
    <w:rsid w:val="00FE2269"/>
    <w:rsid w:val="00FF398F"/>
    <w:rsid w:val="00FF39E8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A2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AD109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AD109F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716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A22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AD109F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AD109F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716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Planification de cycle</vt:lpstr>
    </vt:vector>
  </TitlesOfParts>
  <Company>C. S. Marguerite-Bourgeoys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Planification de cycle</dc:title>
  <dc:creator>lefema1</dc:creator>
  <cp:lastModifiedBy>Mongrain Sophie</cp:lastModifiedBy>
  <cp:revision>2</cp:revision>
  <cp:lastPrinted>2008-05-27T20:11:00Z</cp:lastPrinted>
  <dcterms:created xsi:type="dcterms:W3CDTF">2016-12-07T15:46:00Z</dcterms:created>
  <dcterms:modified xsi:type="dcterms:W3CDTF">2016-12-07T15:46:00Z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2136061164</vt:i4>
  </property>
  <property fmtid="{D5CDD505-2E9C-101B-9397-08002B2CF9AE}" pid="3" name="_EmailSubject">
    <vt:lpwstr>Tableau - Planification - FPT</vt:lpwstr>
  </property>
  <property fmtid="{D5CDD505-2E9C-101B-9397-08002B2CF9AE}" pid="4" name="_AuthorEmail">
    <vt:lpwstr>benjaminf@csdm.qc.ca</vt:lpwstr>
  </property>
  <property fmtid="{D5CDD505-2E9C-101B-9397-08002B2CF9AE}" pid="5" name="_AuthorEmailDisplayName">
    <vt:lpwstr>Benjamin Francine</vt:lpwstr>
  </property>
  <property fmtid="{D5CDD505-2E9C-101B-9397-08002B2CF9AE}" pid="6" name="_ReviewingToolsShownOnce">
    <vt:lpwstr/>
  </property>
</Properties>
</file>