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E2C" w:rsidRDefault="00427B52" w:rsidP="003B4198">
      <w:pPr>
        <w:pStyle w:val="Titre1"/>
      </w:pPr>
      <w:bookmarkStart w:id="0" w:name="_GoBack"/>
      <w:r>
        <w:rPr>
          <w:rFonts w:asciiTheme="minorHAnsi" w:eastAsiaTheme="minorHAnsi" w:hAnsiTheme="minorHAnsi" w:cstheme="minorBidi"/>
          <w:bCs w:val="0"/>
          <w:noProof/>
          <w:color w:val="auto"/>
          <w:sz w:val="22"/>
          <w:szCs w:val="22"/>
          <w:lang w:eastAsia="fr-CA"/>
        </w:rPr>
        <w:drawing>
          <wp:anchor distT="0" distB="0" distL="114300" distR="114300" simplePos="0" relativeHeight="251689984" behindDoc="0" locked="0" layoutInCell="1" allowOverlap="1" wp14:anchorId="2FF4E068" wp14:editId="6051BBD6">
            <wp:simplePos x="0" y="0"/>
            <wp:positionH relativeFrom="column">
              <wp:posOffset>7293197</wp:posOffset>
            </wp:positionH>
            <wp:positionV relativeFrom="paragraph">
              <wp:posOffset>-142875</wp:posOffset>
            </wp:positionV>
            <wp:extent cx="1842135" cy="1438910"/>
            <wp:effectExtent l="0" t="0" r="5715" b="889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71832">
        <w:rPr>
          <w:rFonts w:asciiTheme="minorHAnsi" w:eastAsiaTheme="minorHAnsi" w:hAnsiTheme="minorHAnsi" w:cstheme="minorBidi"/>
          <w:bCs w:val="0"/>
          <w:noProof/>
          <w:color w:val="auto"/>
          <w:sz w:val="22"/>
          <w:szCs w:val="22"/>
          <w:lang w:eastAsia="fr-CA"/>
        </w:rPr>
        <mc:AlternateContent>
          <mc:Choice Requires="wps">
            <w:drawing>
              <wp:anchor distT="0" distB="0" distL="114300" distR="114300" simplePos="0" relativeHeight="251703807" behindDoc="1" locked="0" layoutInCell="1" allowOverlap="1" wp14:anchorId="4CF0A3BB" wp14:editId="46C62383">
                <wp:simplePos x="0" y="0"/>
                <wp:positionH relativeFrom="margin">
                  <wp:posOffset>9156700</wp:posOffset>
                </wp:positionH>
                <wp:positionV relativeFrom="margin">
                  <wp:posOffset>-139700</wp:posOffset>
                </wp:positionV>
                <wp:extent cx="5477510" cy="164211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7510" cy="164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61A4" w:rsidRPr="009D4C70" w:rsidRDefault="00DB61A4" w:rsidP="00A804C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4C70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SENSIBILISATION AU MONDE DU TRAVAIL</w:t>
                            </w:r>
                          </w:p>
                          <w:p w:rsidR="00DB61A4" w:rsidRPr="009D4C70" w:rsidRDefault="00DB61A4" w:rsidP="00A804C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D4C70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Planification des apprentissages</w:t>
                            </w:r>
                          </w:p>
                          <w:p w:rsidR="00DB61A4" w:rsidRDefault="00DB61A4" w:rsidP="00A804C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9D4C70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et</w:t>
                            </w:r>
                            <w:proofErr w:type="gramEnd"/>
                            <w:r w:rsidRPr="009D4C70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de l’évaluation</w:t>
                            </w:r>
                          </w:p>
                          <w:p w:rsidR="00F71832" w:rsidRPr="00F71832" w:rsidRDefault="00F71832" w:rsidP="00F71832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71832">
                              <w:rPr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EXEMPLE DE PLANIFICATION</w:t>
                            </w:r>
                          </w:p>
                          <w:p w:rsidR="00DB61A4" w:rsidRDefault="00DB61A4" w:rsidP="00A804C0">
                            <w:pPr>
                              <w:jc w:val="right"/>
                              <w:rPr>
                                <w:b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B61A4" w:rsidRDefault="00DB61A4" w:rsidP="00A804C0">
                            <w:pPr>
                              <w:jc w:val="right"/>
                              <w:rPr>
                                <w:b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B61A4" w:rsidRPr="00C15DE0" w:rsidRDefault="00DB61A4" w:rsidP="00A804C0">
                            <w:pPr>
                              <w:jc w:val="right"/>
                              <w:rPr>
                                <w:b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21pt;margin-top:-11pt;width:431.3pt;height:129.3pt;z-index:-2516126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" filled="f" stroked="f">
                <v:textbox>
                  <w:txbxContent>
                    <w:p w:rsidR="00DB61A4" w:rsidRPr="009D4C70" w:rsidRDefault="00DB61A4" w:rsidP="00A804C0">
                      <w:pPr>
                        <w:spacing w:after="0" w:line="240" w:lineRule="auto"/>
                        <w:jc w:val="right"/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D4C70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SENSIBILISATION AU MONDE DU TRAVAIL</w:t>
                      </w:r>
                    </w:p>
                    <w:p w:rsidR="00DB61A4" w:rsidRPr="009D4C70" w:rsidRDefault="00DB61A4" w:rsidP="00A804C0">
                      <w:pPr>
                        <w:spacing w:after="0" w:line="240" w:lineRule="auto"/>
                        <w:jc w:val="right"/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D4C70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Planification des apprentissages</w:t>
                      </w:r>
                    </w:p>
                    <w:p w:rsidR="00DB61A4" w:rsidRDefault="00DB61A4" w:rsidP="00A804C0">
                      <w:pPr>
                        <w:spacing w:after="0" w:line="240" w:lineRule="auto"/>
                        <w:jc w:val="right"/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9D4C70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et</w:t>
                      </w:r>
                      <w:proofErr w:type="gramEnd"/>
                      <w:r w:rsidRPr="009D4C70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de l’évaluation</w:t>
                      </w:r>
                    </w:p>
                    <w:p w:rsidR="00F71832" w:rsidRPr="00F71832" w:rsidRDefault="00F71832" w:rsidP="00F71832">
                      <w:pPr>
                        <w:spacing w:after="0" w:line="240" w:lineRule="auto"/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71832">
                        <w:rPr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EXEMPLE DE PLANIFICATION</w:t>
                      </w:r>
                    </w:p>
                    <w:p w:rsidR="00DB61A4" w:rsidRDefault="00DB61A4" w:rsidP="00A804C0">
                      <w:pPr>
                        <w:jc w:val="right"/>
                        <w:rPr>
                          <w:b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B61A4" w:rsidRDefault="00DB61A4" w:rsidP="00A804C0">
                      <w:pPr>
                        <w:jc w:val="right"/>
                        <w:rPr>
                          <w:b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B61A4" w:rsidRPr="00C15DE0" w:rsidRDefault="00DB61A4" w:rsidP="00A804C0">
                      <w:pPr>
                        <w:jc w:val="right"/>
                        <w:rPr>
                          <w:b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04C0">
        <w:rPr>
          <w:rFonts w:eastAsiaTheme="minorEastAsia"/>
          <w:b w:val="0"/>
          <w:noProof/>
          <w:szCs w:val="24"/>
          <w:lang w:eastAsia="fr-CA"/>
        </w:rPr>
        <w:drawing>
          <wp:anchor distT="0" distB="0" distL="114300" distR="114300" simplePos="0" relativeHeight="251703296" behindDoc="0" locked="0" layoutInCell="1" allowOverlap="1" wp14:anchorId="3A4D259E" wp14:editId="3CA8EDBF">
            <wp:simplePos x="0" y="0"/>
            <wp:positionH relativeFrom="column">
              <wp:posOffset>337820</wp:posOffset>
            </wp:positionH>
            <wp:positionV relativeFrom="paragraph">
              <wp:posOffset>-172720</wp:posOffset>
            </wp:positionV>
            <wp:extent cx="2653665" cy="1270635"/>
            <wp:effectExtent l="133350" t="133350" r="146685" b="17716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3665" cy="127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04C0">
        <w:rPr>
          <w:rFonts w:eastAsiaTheme="minorEastAsia"/>
          <w:b w:val="0"/>
          <w:noProof/>
          <w:szCs w:val="24"/>
          <w:lang w:eastAsia="fr-CA"/>
        </w:rPr>
        <w:drawing>
          <wp:anchor distT="0" distB="0" distL="114300" distR="114300" simplePos="0" relativeHeight="251704320" behindDoc="0" locked="0" layoutInCell="1" allowOverlap="1" wp14:anchorId="37B59FF0" wp14:editId="4DC59513">
            <wp:simplePos x="0" y="0"/>
            <wp:positionH relativeFrom="column">
              <wp:posOffset>3304540</wp:posOffset>
            </wp:positionH>
            <wp:positionV relativeFrom="paragraph">
              <wp:posOffset>-172407</wp:posOffset>
            </wp:positionV>
            <wp:extent cx="2720340" cy="1248410"/>
            <wp:effectExtent l="133350" t="133350" r="156210" b="1612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0340" cy="124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2C98" w:rsidRDefault="00172C98" w:rsidP="003B4198">
      <w:pPr>
        <w:rPr>
          <w:b/>
        </w:rPr>
      </w:pPr>
    </w:p>
    <w:p w:rsidR="00172C98" w:rsidRDefault="00172C98" w:rsidP="003B4198">
      <w:pPr>
        <w:rPr>
          <w:b/>
        </w:rPr>
      </w:pPr>
    </w:p>
    <w:p w:rsidR="00172C98" w:rsidRPr="00D93BFF" w:rsidRDefault="00172C98" w:rsidP="003B4198">
      <w:pPr>
        <w:rPr>
          <w:b/>
        </w:rPr>
      </w:pPr>
    </w:p>
    <w:tbl>
      <w:tblPr>
        <w:tblStyle w:val="Grilledutableau"/>
        <w:tblpPr w:leftFromText="57" w:rightFromText="57" w:vertAnchor="page" w:horzAnchor="margin" w:tblpXSpec="right" w:tblpY="3461"/>
        <w:tblOverlap w:val="never"/>
        <w:tblW w:w="11822" w:type="dxa"/>
        <w:tblLayout w:type="fixed"/>
        <w:tblLook w:val="04A0" w:firstRow="1" w:lastRow="0" w:firstColumn="1" w:lastColumn="0" w:noHBand="0" w:noVBand="1"/>
      </w:tblPr>
      <w:tblGrid>
        <w:gridCol w:w="737"/>
        <w:gridCol w:w="3260"/>
        <w:gridCol w:w="1654"/>
        <w:gridCol w:w="5017"/>
        <w:gridCol w:w="384"/>
        <w:gridCol w:w="385"/>
        <w:gridCol w:w="385"/>
      </w:tblGrid>
      <w:tr w:rsidR="00A804C0" w:rsidRPr="00501A45" w:rsidTr="00752467">
        <w:trPr>
          <w:cantSplit/>
          <w:trHeight w:val="1123"/>
        </w:trPr>
        <w:tc>
          <w:tcPr>
            <w:tcW w:w="11822" w:type="dxa"/>
            <w:gridSpan w:val="7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A804C0" w:rsidRDefault="00A804C0" w:rsidP="00A804C0">
            <w:pPr>
              <w:rPr>
                <w:rFonts w:asciiTheme="majorHAnsi" w:hAnsiTheme="majorHAnsi"/>
                <w:szCs w:val="24"/>
              </w:rPr>
            </w:pPr>
            <w:r w:rsidRPr="00427B52">
              <w:rPr>
                <w:rFonts w:asciiTheme="majorHAnsi" w:hAnsiTheme="majorHAnsi"/>
                <w:szCs w:val="24"/>
              </w:rPr>
              <w:t xml:space="preserve">LES ÉLÈVES VONT VIVRE DIFFÉRENTS ATELIERS DANS LE BUT </w:t>
            </w:r>
            <w:r w:rsidR="00427B52" w:rsidRPr="00427B52">
              <w:rPr>
                <w:rFonts w:asciiTheme="majorHAnsi" w:hAnsiTheme="majorHAnsi"/>
                <w:szCs w:val="24"/>
              </w:rPr>
              <w:t>DE DÉVELOPPER LES COMPÉTENCES SUIVANTES</w:t>
            </w:r>
            <w:r w:rsidRPr="00427B52">
              <w:rPr>
                <w:rFonts w:asciiTheme="majorHAnsi" w:hAnsiTheme="majorHAnsi"/>
                <w:szCs w:val="24"/>
              </w:rPr>
              <w:t xml:space="preserve"> :</w:t>
            </w:r>
          </w:p>
          <w:p w:rsidR="00427B52" w:rsidRPr="00427B52" w:rsidRDefault="00427B52" w:rsidP="00A804C0">
            <w:pPr>
              <w:rPr>
                <w:rFonts w:asciiTheme="majorHAnsi" w:hAnsiTheme="majorHAnsi"/>
                <w:szCs w:val="24"/>
              </w:rPr>
            </w:pPr>
          </w:p>
          <w:p w:rsidR="00A804C0" w:rsidRPr="00427B52" w:rsidRDefault="00A804C0" w:rsidP="00A804C0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/>
                <w:szCs w:val="24"/>
              </w:rPr>
            </w:pPr>
            <w:r w:rsidRPr="00427B52">
              <w:rPr>
                <w:rFonts w:asciiTheme="majorHAnsi" w:hAnsiTheme="majorHAnsi"/>
                <w:szCs w:val="24"/>
              </w:rPr>
              <w:t>Se représenter les exigences propres à différentes situations de travail</w:t>
            </w:r>
          </w:p>
          <w:p w:rsidR="00A804C0" w:rsidRPr="00427B52" w:rsidRDefault="00A804C0" w:rsidP="00A804C0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/>
                <w:szCs w:val="24"/>
              </w:rPr>
            </w:pPr>
            <w:r w:rsidRPr="00427B52">
              <w:rPr>
                <w:rFonts w:asciiTheme="majorHAnsi" w:hAnsiTheme="majorHAnsi"/>
                <w:szCs w:val="24"/>
              </w:rPr>
              <w:t>Acc</w:t>
            </w:r>
            <w:r w:rsidR="007F2EF7" w:rsidRPr="00427B52">
              <w:rPr>
                <w:rFonts w:asciiTheme="majorHAnsi" w:hAnsiTheme="majorHAnsi"/>
                <w:szCs w:val="24"/>
              </w:rPr>
              <w:t xml:space="preserve">omplir les tâches inhérentes à </w:t>
            </w:r>
            <w:r w:rsidRPr="00427B52">
              <w:rPr>
                <w:rFonts w:asciiTheme="majorHAnsi" w:hAnsiTheme="majorHAnsi"/>
                <w:szCs w:val="24"/>
              </w:rPr>
              <w:t>différentes situations de travail</w:t>
            </w:r>
          </w:p>
          <w:p w:rsidR="00A804C0" w:rsidRPr="00427B52" w:rsidRDefault="00A804C0" w:rsidP="00A804C0">
            <w:pPr>
              <w:pStyle w:val="Paragraphedeliste"/>
              <w:numPr>
                <w:ilvl w:val="0"/>
                <w:numId w:val="14"/>
              </w:numPr>
              <w:rPr>
                <w:rFonts w:asciiTheme="majorHAnsi" w:hAnsiTheme="majorHAnsi"/>
                <w:szCs w:val="24"/>
              </w:rPr>
            </w:pPr>
            <w:r w:rsidRPr="00427B52">
              <w:rPr>
                <w:rFonts w:asciiTheme="majorHAnsi" w:hAnsiTheme="majorHAnsi"/>
                <w:szCs w:val="24"/>
              </w:rPr>
              <w:t>Adopter les attitudes et les comportements appropriés à différentes situations de travail</w:t>
            </w:r>
          </w:p>
          <w:p w:rsidR="00A804C0" w:rsidRPr="00CC11AE" w:rsidRDefault="00A804C0" w:rsidP="00A804C0">
            <w:pPr>
              <w:jc w:val="center"/>
              <w:rPr>
                <w:b/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</w:trPr>
        <w:tc>
          <w:tcPr>
            <w:tcW w:w="737" w:type="dxa"/>
            <w:vMerge w:val="restart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  <w:r w:rsidRPr="00501A45">
              <w:rPr>
                <w:b/>
                <w:sz w:val="20"/>
                <w:szCs w:val="20"/>
              </w:rPr>
              <w:t>A</w:t>
            </w:r>
            <w:r w:rsidRPr="00A804C0">
              <w:rPr>
                <w:b/>
                <w:sz w:val="18"/>
                <w:szCs w:val="20"/>
              </w:rPr>
              <w:t>TELIER</w:t>
            </w:r>
          </w:p>
        </w:tc>
        <w:tc>
          <w:tcPr>
            <w:tcW w:w="3260" w:type="dxa"/>
            <w:vMerge w:val="restart"/>
            <w:shd w:val="clear" w:color="auto" w:fill="FFFF00"/>
            <w:vAlign w:val="center"/>
          </w:tcPr>
          <w:p w:rsidR="00A804C0" w:rsidRPr="00501A45" w:rsidRDefault="00A804C0" w:rsidP="00A804C0">
            <w:pPr>
              <w:jc w:val="center"/>
              <w:rPr>
                <w:b/>
                <w:sz w:val="20"/>
                <w:szCs w:val="20"/>
              </w:rPr>
            </w:pPr>
            <w:r w:rsidRPr="00501A45">
              <w:rPr>
                <w:b/>
                <w:sz w:val="20"/>
                <w:szCs w:val="20"/>
              </w:rPr>
              <w:t>CONTEXTE</w:t>
            </w:r>
          </w:p>
        </w:tc>
        <w:tc>
          <w:tcPr>
            <w:tcW w:w="1654" w:type="dxa"/>
            <w:vMerge w:val="restart"/>
            <w:shd w:val="clear" w:color="auto" w:fill="FFFF00"/>
            <w:vAlign w:val="center"/>
          </w:tcPr>
          <w:p w:rsidR="00A804C0" w:rsidRPr="00501A45" w:rsidRDefault="00A804C0" w:rsidP="00A804C0">
            <w:pPr>
              <w:jc w:val="center"/>
              <w:rPr>
                <w:b/>
                <w:sz w:val="20"/>
                <w:szCs w:val="20"/>
              </w:rPr>
            </w:pPr>
            <w:r w:rsidRPr="00501A45">
              <w:rPr>
                <w:b/>
                <w:sz w:val="20"/>
                <w:szCs w:val="20"/>
              </w:rPr>
              <w:t>MÉTIER SEMI-SPÉCIALISÉ</w:t>
            </w:r>
          </w:p>
        </w:tc>
        <w:tc>
          <w:tcPr>
            <w:tcW w:w="5017" w:type="dxa"/>
            <w:vMerge w:val="restart"/>
            <w:shd w:val="clear" w:color="auto" w:fill="FFFF00"/>
            <w:vAlign w:val="center"/>
          </w:tcPr>
          <w:p w:rsidR="00A804C0" w:rsidRPr="00501A45" w:rsidRDefault="00A804C0" w:rsidP="00A804C0">
            <w:pPr>
              <w:jc w:val="center"/>
              <w:rPr>
                <w:b/>
                <w:sz w:val="20"/>
                <w:szCs w:val="20"/>
              </w:rPr>
            </w:pPr>
            <w:r w:rsidRPr="00501A45">
              <w:rPr>
                <w:b/>
                <w:sz w:val="20"/>
                <w:szCs w:val="20"/>
              </w:rPr>
              <w:t>COMPÉTENCES SPÉCIFIQUES</w:t>
            </w:r>
          </w:p>
        </w:tc>
        <w:tc>
          <w:tcPr>
            <w:tcW w:w="1154" w:type="dxa"/>
            <w:gridSpan w:val="3"/>
            <w:tcBorders>
              <w:bottom w:val="single" w:sz="6" w:space="0" w:color="auto"/>
            </w:tcBorders>
            <w:shd w:val="clear" w:color="auto" w:fill="FFFF00"/>
            <w:tcMar>
              <w:left w:w="0" w:type="dxa"/>
              <w:right w:w="0" w:type="dxa"/>
            </w:tcMar>
            <w:vAlign w:val="center"/>
          </w:tcPr>
          <w:p w:rsidR="00A804C0" w:rsidRPr="00CB5467" w:rsidRDefault="00A804C0" w:rsidP="00A804C0">
            <w:pPr>
              <w:jc w:val="center"/>
              <w:rPr>
                <w:b/>
                <w:sz w:val="18"/>
                <w:szCs w:val="20"/>
              </w:rPr>
            </w:pPr>
            <w:r w:rsidRPr="00CC11AE">
              <w:rPr>
                <w:b/>
                <w:sz w:val="18"/>
                <w:szCs w:val="20"/>
              </w:rPr>
              <w:t>COMPÉTENCES ÉVALUÉES</w:t>
            </w:r>
          </w:p>
        </w:tc>
      </w:tr>
      <w:tr w:rsidR="00A804C0" w:rsidRPr="00501A45" w:rsidTr="00A804C0">
        <w:trPr>
          <w:cantSplit/>
        </w:trPr>
        <w:tc>
          <w:tcPr>
            <w:tcW w:w="737" w:type="dxa"/>
            <w:vMerge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shd w:val="clear" w:color="auto" w:fill="FFFF00"/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</w:p>
        </w:tc>
        <w:tc>
          <w:tcPr>
            <w:tcW w:w="1654" w:type="dxa"/>
            <w:vMerge/>
            <w:shd w:val="clear" w:color="auto" w:fill="FFFF00"/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</w:p>
        </w:tc>
        <w:tc>
          <w:tcPr>
            <w:tcW w:w="5017" w:type="dxa"/>
            <w:vMerge/>
            <w:shd w:val="clear" w:color="auto" w:fill="FFFF00"/>
            <w:vAlign w:val="center"/>
          </w:tcPr>
          <w:p w:rsidR="00A804C0" w:rsidRPr="00501A45" w:rsidRDefault="00A804C0" w:rsidP="00A804C0">
            <w:pPr>
              <w:rPr>
                <w:b/>
                <w:sz w:val="20"/>
                <w:szCs w:val="20"/>
              </w:rPr>
            </w:pPr>
          </w:p>
        </w:tc>
        <w:tc>
          <w:tcPr>
            <w:tcW w:w="384" w:type="dxa"/>
            <w:tcBorders>
              <w:top w:val="single" w:sz="6" w:space="0" w:color="auto"/>
            </w:tcBorders>
            <w:shd w:val="clear" w:color="auto" w:fill="FFFF00"/>
            <w:tcMar>
              <w:left w:w="0" w:type="dxa"/>
              <w:right w:w="0" w:type="dxa"/>
            </w:tcMar>
            <w:vAlign w:val="center"/>
          </w:tcPr>
          <w:p w:rsidR="00A804C0" w:rsidRPr="00CB5467" w:rsidRDefault="00A804C0" w:rsidP="00A804C0">
            <w:pPr>
              <w:rPr>
                <w:b/>
                <w:sz w:val="18"/>
                <w:szCs w:val="20"/>
              </w:rPr>
            </w:pPr>
            <w:r w:rsidRPr="00CB5467">
              <w:rPr>
                <w:b/>
                <w:sz w:val="18"/>
                <w:szCs w:val="20"/>
              </w:rPr>
              <w:t>CD1</w:t>
            </w:r>
          </w:p>
        </w:tc>
        <w:tc>
          <w:tcPr>
            <w:tcW w:w="385" w:type="dxa"/>
            <w:tcBorders>
              <w:top w:val="single" w:sz="6" w:space="0" w:color="auto"/>
            </w:tcBorders>
            <w:shd w:val="clear" w:color="auto" w:fill="FFFF00"/>
            <w:tcMar>
              <w:left w:w="0" w:type="dxa"/>
              <w:right w:w="0" w:type="dxa"/>
            </w:tcMar>
            <w:vAlign w:val="center"/>
          </w:tcPr>
          <w:p w:rsidR="00A804C0" w:rsidRPr="00CB5467" w:rsidRDefault="00A804C0" w:rsidP="00A804C0">
            <w:pPr>
              <w:rPr>
                <w:b/>
                <w:sz w:val="18"/>
                <w:szCs w:val="20"/>
              </w:rPr>
            </w:pPr>
            <w:r w:rsidRPr="00CB5467">
              <w:rPr>
                <w:b/>
                <w:sz w:val="18"/>
                <w:szCs w:val="20"/>
              </w:rPr>
              <w:t>CD2</w:t>
            </w:r>
          </w:p>
        </w:tc>
        <w:tc>
          <w:tcPr>
            <w:tcW w:w="385" w:type="dxa"/>
            <w:tcBorders>
              <w:top w:val="single" w:sz="6" w:space="0" w:color="auto"/>
            </w:tcBorders>
            <w:shd w:val="clear" w:color="auto" w:fill="FFFF00"/>
            <w:tcMar>
              <w:left w:w="0" w:type="dxa"/>
              <w:right w:w="0" w:type="dxa"/>
            </w:tcMar>
            <w:vAlign w:val="center"/>
          </w:tcPr>
          <w:p w:rsidR="00A804C0" w:rsidRPr="00CB5467" w:rsidRDefault="00A804C0" w:rsidP="00A804C0">
            <w:pPr>
              <w:rPr>
                <w:b/>
                <w:sz w:val="18"/>
                <w:szCs w:val="20"/>
              </w:rPr>
            </w:pPr>
            <w:r w:rsidRPr="00CB5467">
              <w:rPr>
                <w:b/>
                <w:sz w:val="18"/>
                <w:szCs w:val="20"/>
              </w:rPr>
              <w:t>CD3</w:t>
            </w:r>
          </w:p>
        </w:tc>
      </w:tr>
      <w:tr w:rsidR="00A804C0" w:rsidRPr="00501A45" w:rsidTr="00A804C0">
        <w:trPr>
          <w:cantSplit/>
          <w:trHeight w:val="858"/>
        </w:trPr>
        <w:tc>
          <w:tcPr>
            <w:tcW w:w="73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P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  <w:r w:rsidRPr="00A804C0">
              <w:rPr>
                <w:szCs w:val="20"/>
              </w:rPr>
              <w:t>L’ATELIER DE VÉLO</w:t>
            </w:r>
          </w:p>
        </w:tc>
        <w:tc>
          <w:tcPr>
            <w:tcW w:w="3260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Les élèves s’associent à un partenaire communautaire et remettent en ordre des vélos dans le but de permettre aux citoyens un accès à des vélos en libre-service</w:t>
            </w: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8218   Préposée, préposé à la réparation de vélos</w:t>
            </w: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821802 : Effectuer l’entretien d’un vélo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821801 : Assembler un vélo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821803 : Réparer un vélo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  <w:trHeight w:val="1142"/>
        </w:trPr>
        <w:tc>
          <w:tcPr>
            <w:tcW w:w="73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P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  <w:r w:rsidRPr="00A804C0">
              <w:rPr>
                <w:szCs w:val="20"/>
              </w:rPr>
              <w:t>L’ATELIER  DE COMMANDES POSTALES</w:t>
            </w:r>
          </w:p>
        </w:tc>
        <w:tc>
          <w:tcPr>
            <w:tcW w:w="3260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Les élèves s’associent à des membres de leur communauté, ou du personnel scolaire et contribuent aux tâches liées aux envois postaux (lettres aux parents, invitations à une activité communautaire, etc.).</w:t>
            </w: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8242-  Préparatrice, préparateur de commandes postales</w:t>
            </w: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824201 Effectuer la préparation manuelle de documents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  <w:trHeight w:val="1081"/>
        </w:trPr>
        <w:tc>
          <w:tcPr>
            <w:tcW w:w="737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P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  <w:r w:rsidRPr="00A804C0">
              <w:rPr>
                <w:szCs w:val="20"/>
              </w:rPr>
              <w:t>L’ATELIER DU MAGASIN SCOLAIRE</w:t>
            </w:r>
          </w:p>
        </w:tc>
        <w:tc>
          <w:tcPr>
            <w:tcW w:w="3260" w:type="dxa"/>
            <w:vMerge w:val="restart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 xml:space="preserve">Les élèves s’associent aux services des loisirs de leur école et contribuent au bon déroulement des activités du midi. </w:t>
            </w: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8271   Préposée, préposé aux marchandises</w:t>
            </w: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827105 - Répondre aux demandes des clientes et des clients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  <w:trHeight w:val="1189"/>
        </w:trPr>
        <w:tc>
          <w:tcPr>
            <w:tcW w:w="737" w:type="dxa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P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</w:p>
        </w:tc>
        <w:tc>
          <w:tcPr>
            <w:tcW w:w="3260" w:type="dxa"/>
            <w:vMerge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8116   Commis de dépanneur</w:t>
            </w: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 xml:space="preserve">811601  servir les consommateurs et les consommatrices dans un dépanneur 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52 Manutentionner des produits alimentaires ou non alimentaires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10 percevoir les paiements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  <w:trHeight w:val="1452"/>
        </w:trPr>
        <w:tc>
          <w:tcPr>
            <w:tcW w:w="73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P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  <w:r w:rsidRPr="00A804C0">
              <w:rPr>
                <w:szCs w:val="20"/>
              </w:rPr>
              <w:t>ATELIER DE BUANDERIE</w:t>
            </w:r>
          </w:p>
        </w:tc>
        <w:tc>
          <w:tcPr>
            <w:tcW w:w="3260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  <w:p w:rsidR="00A804C0" w:rsidRPr="00501A45" w:rsidRDefault="00A804C0" w:rsidP="007F2EF7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 xml:space="preserve">Les élèves apportent leur aide aux enseignants en lavant les vêtements utilisés dans les cours de </w:t>
            </w:r>
            <w:r w:rsidR="007F2EF7">
              <w:rPr>
                <w:sz w:val="20"/>
                <w:szCs w:val="20"/>
              </w:rPr>
              <w:t>cuisine (</w:t>
            </w:r>
            <w:r w:rsidRPr="00501A45">
              <w:rPr>
                <w:sz w:val="20"/>
                <w:szCs w:val="20"/>
              </w:rPr>
              <w:t>sarraus), d’éducation physique (dossards),  ou d’art dramatique (costumes de théâtre).</w:t>
            </w: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8244 Buandière, buandier</w:t>
            </w: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824601 - Trier le linge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824401 - Faire fonctionner une laveuse industrielle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824403 - Faire fonctionner une sécheuse industrielle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  <w:trHeight w:val="496"/>
        </w:trPr>
        <w:tc>
          <w:tcPr>
            <w:tcW w:w="737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804C0" w:rsidRPr="00A804C0" w:rsidRDefault="00A804C0" w:rsidP="00A804C0">
            <w:pPr>
              <w:spacing w:line="220" w:lineRule="exact"/>
              <w:jc w:val="center"/>
              <w:rPr>
                <w:szCs w:val="20"/>
              </w:rPr>
            </w:pPr>
            <w:r w:rsidRPr="00A804C0">
              <w:rPr>
                <w:szCs w:val="20"/>
              </w:rPr>
              <w:t>ATELIER BISTRO-GOURMAND</w:t>
            </w:r>
          </w:p>
        </w:tc>
        <w:tc>
          <w:tcPr>
            <w:tcW w:w="3260" w:type="dxa"/>
            <w:vMerge w:val="restart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Les élèves …</w:t>
            </w: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8184   Plongeuse, plongeur</w:t>
            </w:r>
          </w:p>
        </w:tc>
        <w:tc>
          <w:tcPr>
            <w:tcW w:w="5017" w:type="dxa"/>
          </w:tcPr>
          <w:p w:rsidR="00A804C0" w:rsidRPr="00501A45" w:rsidRDefault="005B1729" w:rsidP="00A804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818401 L</w:t>
            </w:r>
            <w:r w:rsidR="00A804C0" w:rsidRPr="00501A45">
              <w:rPr>
                <w:sz w:val="20"/>
                <w:szCs w:val="20"/>
              </w:rPr>
              <w:t>aver la vaisselle, les verres et les ustensiles.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  <w:tr w:rsidR="00A804C0" w:rsidRPr="00501A45" w:rsidTr="00A804C0">
        <w:trPr>
          <w:cantSplit/>
          <w:trHeight w:val="1638"/>
        </w:trPr>
        <w:tc>
          <w:tcPr>
            <w:tcW w:w="737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A804C0" w:rsidRPr="00501A45" w:rsidRDefault="00A804C0" w:rsidP="00A804C0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</w:p>
        </w:tc>
        <w:tc>
          <w:tcPr>
            <w:tcW w:w="1654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8112   Aide-cuisinière, aide-cuisinier</w:t>
            </w:r>
          </w:p>
        </w:tc>
        <w:tc>
          <w:tcPr>
            <w:tcW w:w="5017" w:type="dxa"/>
          </w:tcPr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255-Appréter des denrées alimentaires brutes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811201  Exécuter des préparations de base pour mets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811202  Exécuter des préparations de base pour des desserts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20  emballer ou étiqueter des produits alimentaires ou  non alimentaires</w:t>
            </w:r>
          </w:p>
          <w:p w:rsidR="00A804C0" w:rsidRPr="00501A45" w:rsidRDefault="00A804C0" w:rsidP="00A804C0">
            <w:pPr>
              <w:rPr>
                <w:sz w:val="20"/>
                <w:szCs w:val="20"/>
              </w:rPr>
            </w:pPr>
            <w:r w:rsidRPr="00501A45">
              <w:rPr>
                <w:sz w:val="20"/>
                <w:szCs w:val="20"/>
              </w:rPr>
              <w:t>102 Nettoyer et ranger les comptoirs et les aires de travail servant à la préparation des aliments ou à leur vente</w:t>
            </w:r>
          </w:p>
        </w:tc>
        <w:tc>
          <w:tcPr>
            <w:tcW w:w="384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  <w:tc>
          <w:tcPr>
            <w:tcW w:w="385" w:type="dxa"/>
            <w:tcMar>
              <w:left w:w="0" w:type="dxa"/>
              <w:right w:w="0" w:type="dxa"/>
            </w:tcMar>
          </w:tcPr>
          <w:p w:rsidR="00A804C0" w:rsidRPr="00CB5467" w:rsidRDefault="00A804C0" w:rsidP="00A804C0">
            <w:pPr>
              <w:rPr>
                <w:sz w:val="18"/>
                <w:szCs w:val="20"/>
              </w:rPr>
            </w:pPr>
          </w:p>
        </w:tc>
      </w:tr>
    </w:tbl>
    <w:tbl>
      <w:tblPr>
        <w:tblStyle w:val="Grilledutableau"/>
        <w:tblpPr w:leftFromText="142" w:rightFromText="142" w:vertAnchor="page" w:horzAnchor="margin" w:tblpY="3483"/>
        <w:tblW w:w="0" w:type="auto"/>
        <w:shd w:val="solid" w:color="92D050" w:fill="auto"/>
        <w:tblLook w:val="04A0" w:firstRow="1" w:lastRow="0" w:firstColumn="1" w:lastColumn="0" w:noHBand="0" w:noVBand="1"/>
      </w:tblPr>
      <w:tblGrid>
        <w:gridCol w:w="3652"/>
        <w:gridCol w:w="3260"/>
        <w:gridCol w:w="3402"/>
      </w:tblGrid>
      <w:tr w:rsidR="00A804C0" w:rsidTr="00C04B52">
        <w:tc>
          <w:tcPr>
            <w:tcW w:w="10314" w:type="dxa"/>
            <w:gridSpan w:val="3"/>
            <w:shd w:val="solid" w:color="92D050" w:fill="auto"/>
          </w:tcPr>
          <w:p w:rsidR="00A804C0" w:rsidRPr="00E90C4E" w:rsidRDefault="00A804C0" w:rsidP="00C04B52">
            <w:pPr>
              <w:jc w:val="center"/>
              <w:rPr>
                <w:rFonts w:eastAsiaTheme="minorEastAsia"/>
                <w:b/>
                <w:sz w:val="24"/>
                <w:szCs w:val="24"/>
                <w:lang w:eastAsia="fr-CA"/>
              </w:rPr>
            </w:pPr>
            <w:r>
              <w:rPr>
                <w:rFonts w:eastAsiaTheme="minorEastAsia"/>
                <w:b/>
                <w:sz w:val="28"/>
                <w:szCs w:val="24"/>
                <w:lang w:eastAsia="fr-CA"/>
              </w:rPr>
              <w:t>Contexte général d’intervention</w:t>
            </w:r>
          </w:p>
        </w:tc>
      </w:tr>
      <w:tr w:rsidR="00A804C0" w:rsidTr="00C04B52">
        <w:trPr>
          <w:trHeight w:val="623"/>
        </w:trPr>
        <w:tc>
          <w:tcPr>
            <w:tcW w:w="3652" w:type="dxa"/>
            <w:shd w:val="clear" w:color="auto" w:fill="auto"/>
          </w:tcPr>
          <w:p w:rsidR="00A804C0" w:rsidRPr="00E90C4E" w:rsidRDefault="00A804C0" w:rsidP="00C04B52">
            <w:pPr>
              <w:rPr>
                <w:rFonts w:eastAsiaTheme="minorEastAsia"/>
                <w:sz w:val="24"/>
                <w:szCs w:val="24"/>
                <w:lang w:eastAsia="fr-CA"/>
              </w:rPr>
            </w:pPr>
            <w:r>
              <w:rPr>
                <w:rFonts w:eastAsiaTheme="minorEastAsia"/>
                <w:sz w:val="24"/>
                <w:szCs w:val="24"/>
                <w:lang w:eastAsia="fr-CA"/>
              </w:rPr>
              <w:t xml:space="preserve">POUR AJUSTER LE DÉFI 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804C0" w:rsidRPr="00137C32" w:rsidRDefault="00A804C0" w:rsidP="00C04B52">
            <w:pPr>
              <w:jc w:val="center"/>
              <w:rPr>
                <w:rFonts w:eastAsiaTheme="minorEastAsia"/>
                <w:b/>
                <w:sz w:val="24"/>
                <w:szCs w:val="24"/>
                <w:lang w:eastAsia="fr-CA"/>
              </w:rPr>
            </w:pPr>
            <w:r w:rsidRPr="00137C32">
              <w:rPr>
                <w:rFonts w:eastAsiaTheme="minorEastAsia"/>
                <w:b/>
                <w:sz w:val="24"/>
                <w:szCs w:val="24"/>
                <w:lang w:eastAsia="fr-CA"/>
              </w:rPr>
              <w:t>Pour tous…</w:t>
            </w:r>
          </w:p>
        </w:tc>
        <w:tc>
          <w:tcPr>
            <w:tcW w:w="3402" w:type="dxa"/>
            <w:shd w:val="clear" w:color="auto" w:fill="auto"/>
          </w:tcPr>
          <w:p w:rsidR="00A804C0" w:rsidRPr="00E90C4E" w:rsidRDefault="00A804C0" w:rsidP="00C04B52">
            <w:pPr>
              <w:rPr>
                <w:rFonts w:eastAsiaTheme="minorEastAsia"/>
                <w:sz w:val="24"/>
                <w:szCs w:val="24"/>
                <w:lang w:eastAsia="fr-CA"/>
              </w:rPr>
            </w:pPr>
            <w:r>
              <w:rPr>
                <w:rFonts w:eastAsiaTheme="minorEastAsia"/>
                <w:sz w:val="24"/>
                <w:szCs w:val="24"/>
                <w:lang w:eastAsia="fr-CA"/>
              </w:rPr>
              <w:t>POUR DONNER UN AUTRE DÉFI</w:t>
            </w:r>
          </w:p>
        </w:tc>
      </w:tr>
      <w:tr w:rsidR="00A804C0" w:rsidTr="00C04B52">
        <w:trPr>
          <w:trHeight w:val="1077"/>
        </w:trPr>
        <w:tc>
          <w:tcPr>
            <w:tcW w:w="3652" w:type="dxa"/>
            <w:tcBorders>
              <w:bottom w:val="single" w:sz="6" w:space="0" w:color="auto"/>
            </w:tcBorders>
            <w:shd w:val="clear" w:color="auto" w:fill="auto"/>
          </w:tcPr>
          <w:p w:rsidR="00A804C0" w:rsidRPr="00C04B52" w:rsidRDefault="005B1729" w:rsidP="00C04B52">
            <w:pPr>
              <w:pStyle w:val="Paragraphedeliste"/>
              <w:numPr>
                <w:ilvl w:val="0"/>
                <w:numId w:val="17"/>
              </w:numPr>
              <w:ind w:left="426"/>
              <w:rPr>
                <w:rFonts w:eastAsiaTheme="minorEastAsia"/>
                <w:lang w:eastAsia="fr-CA"/>
              </w:rPr>
            </w:pPr>
            <w:r>
              <w:rPr>
                <w:rFonts w:eastAsiaTheme="minorEastAsia"/>
                <w:lang w:eastAsia="fr-CA"/>
              </w:rPr>
              <w:t xml:space="preserve">Intensifier </w:t>
            </w:r>
            <w:r w:rsidR="00A804C0" w:rsidRPr="007C1BF7">
              <w:t xml:space="preserve">la pratique guidée, </w:t>
            </w:r>
            <w:r w:rsidR="00A804C0" w:rsidRPr="00C04B52">
              <w:rPr>
                <w:rFonts w:eastAsiaTheme="minorEastAsia"/>
                <w:lang w:eastAsia="fr-CA"/>
              </w:rPr>
              <w:t>le nombre de fois nécessaire, avant la pratique autonome.</w:t>
            </w:r>
          </w:p>
          <w:p w:rsidR="00C04B52" w:rsidRPr="00C04B52" w:rsidRDefault="00C04B52" w:rsidP="00C04B52">
            <w:pPr>
              <w:pStyle w:val="Paragraphedeliste"/>
              <w:numPr>
                <w:ilvl w:val="0"/>
                <w:numId w:val="17"/>
              </w:numPr>
              <w:ind w:left="426"/>
              <w:rPr>
                <w:rFonts w:eastAsiaTheme="minorEastAsia"/>
                <w:lang w:eastAsia="fr-CA"/>
              </w:rPr>
            </w:pPr>
            <w:r w:rsidRPr="00C04B52">
              <w:rPr>
                <w:rFonts w:eastAsiaTheme="minorEastAsia"/>
                <w:lang w:eastAsia="fr-CA"/>
              </w:rPr>
              <w:t>Donner un enseignement supplémentaire et demander de reformuler.</w:t>
            </w:r>
          </w:p>
          <w:p w:rsidR="00A804C0" w:rsidRPr="00E90C4E" w:rsidRDefault="00A804C0" w:rsidP="00C04B52">
            <w:pPr>
              <w:ind w:left="426"/>
              <w:rPr>
                <w:rFonts w:eastAsiaTheme="minorEastAsia"/>
                <w:sz w:val="24"/>
                <w:szCs w:val="24"/>
                <w:lang w:eastAsia="fr-CA"/>
              </w:rPr>
            </w:pPr>
          </w:p>
        </w:tc>
        <w:tc>
          <w:tcPr>
            <w:tcW w:w="3260" w:type="dxa"/>
            <w:tcBorders>
              <w:bottom w:val="single" w:sz="6" w:space="0" w:color="auto"/>
            </w:tcBorders>
            <w:shd w:val="clear" w:color="auto" w:fill="auto"/>
          </w:tcPr>
          <w:p w:rsidR="00A804C0" w:rsidRPr="00A804C0" w:rsidRDefault="00A804C0" w:rsidP="00C04B52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  <w:r w:rsidRPr="00A804C0">
              <w:rPr>
                <w:rFonts w:eastAsiaTheme="minorEastAsia"/>
                <w:lang w:eastAsia="fr-CA"/>
              </w:rPr>
              <w:t xml:space="preserve">Installer la routine propre à l’atelier et faire un modelage des comportements attendus, puis une pratique guidée. </w:t>
            </w: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</w:tcPr>
          <w:p w:rsidR="00A804C0" w:rsidRPr="00752467" w:rsidRDefault="00A804C0" w:rsidP="00752467">
            <w:pPr>
              <w:pStyle w:val="Paragraphedeliste"/>
              <w:numPr>
                <w:ilvl w:val="0"/>
                <w:numId w:val="18"/>
              </w:numPr>
              <w:ind w:left="318"/>
              <w:rPr>
                <w:rFonts w:eastAsiaTheme="minorEastAsia"/>
                <w:lang w:eastAsia="fr-CA"/>
              </w:rPr>
            </w:pPr>
            <w:r w:rsidRPr="00752467">
              <w:rPr>
                <w:rFonts w:eastAsiaTheme="minorEastAsia"/>
                <w:lang w:eastAsia="fr-CA"/>
              </w:rPr>
              <w:t>Demander à l’élève de faire la pratique guidée.</w:t>
            </w:r>
          </w:p>
          <w:p w:rsidR="00C04B52" w:rsidRDefault="00C04B52" w:rsidP="00752467">
            <w:pPr>
              <w:ind w:left="318"/>
              <w:rPr>
                <w:rFonts w:eastAsiaTheme="minorEastAsia"/>
                <w:lang w:eastAsia="fr-CA"/>
              </w:rPr>
            </w:pPr>
          </w:p>
          <w:p w:rsidR="00C04B52" w:rsidRPr="00E90C4E" w:rsidRDefault="00C04B52" w:rsidP="00752467">
            <w:pPr>
              <w:ind w:left="318"/>
              <w:rPr>
                <w:rFonts w:eastAsiaTheme="minorEastAsia"/>
                <w:lang w:eastAsia="fr-CA"/>
              </w:rPr>
            </w:pPr>
          </w:p>
        </w:tc>
      </w:tr>
      <w:tr w:rsidR="00C04B52" w:rsidTr="00C04B52">
        <w:trPr>
          <w:trHeight w:val="797"/>
        </w:trPr>
        <w:tc>
          <w:tcPr>
            <w:tcW w:w="36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04B52" w:rsidRPr="00C04B52" w:rsidRDefault="00C04B52" w:rsidP="00C04B52">
            <w:pPr>
              <w:pStyle w:val="Paragraphedeliste"/>
              <w:numPr>
                <w:ilvl w:val="0"/>
                <w:numId w:val="17"/>
              </w:numPr>
              <w:ind w:left="426"/>
              <w:rPr>
                <w:rFonts w:eastAsiaTheme="minorEastAsia"/>
                <w:lang w:eastAsia="fr-CA"/>
              </w:rPr>
            </w:pPr>
            <w:r w:rsidRPr="00C04B52">
              <w:rPr>
                <w:rFonts w:eastAsiaTheme="minorEastAsia"/>
                <w:lang w:eastAsia="fr-CA"/>
              </w:rPr>
              <w:t>Ajouter aux consignes écrites des pictogrammes selon les besoins cognitifs.</w:t>
            </w:r>
          </w:p>
          <w:p w:rsidR="00C04B52" w:rsidRPr="00C04B52" w:rsidRDefault="00C04B52" w:rsidP="00C04B52">
            <w:pPr>
              <w:pStyle w:val="Paragraphedeliste"/>
              <w:numPr>
                <w:ilvl w:val="0"/>
                <w:numId w:val="17"/>
              </w:numPr>
              <w:ind w:left="426"/>
              <w:rPr>
                <w:rFonts w:eastAsiaTheme="minorEastAsia"/>
                <w:lang w:eastAsia="fr-CA"/>
              </w:rPr>
            </w:pPr>
            <w:r w:rsidRPr="00C04B52">
              <w:rPr>
                <w:rFonts w:eastAsiaTheme="minorEastAsia"/>
                <w:lang w:eastAsia="fr-CA"/>
              </w:rPr>
              <w:t>Faire réaliser les pictogrammes par l’élève.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04B52" w:rsidRPr="00C04B52" w:rsidRDefault="00C04B52" w:rsidP="00C04B52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  <w:r>
              <w:rPr>
                <w:rFonts w:eastAsiaTheme="minorEastAsia"/>
                <w:lang w:eastAsia="fr-CA"/>
              </w:rPr>
              <w:t>Fournir des</w:t>
            </w:r>
            <w:r w:rsidRPr="00A804C0">
              <w:rPr>
                <w:rFonts w:eastAsiaTheme="minorEastAsia"/>
                <w:lang w:eastAsia="fr-CA"/>
              </w:rPr>
              <w:t xml:space="preserve"> directives écrites.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04B52" w:rsidRPr="00752467" w:rsidRDefault="00C04B52" w:rsidP="00752467">
            <w:pPr>
              <w:pStyle w:val="Paragraphedeliste"/>
              <w:numPr>
                <w:ilvl w:val="0"/>
                <w:numId w:val="18"/>
              </w:numPr>
              <w:ind w:left="318"/>
              <w:rPr>
                <w:rFonts w:eastAsiaTheme="minorEastAsia"/>
                <w:lang w:eastAsia="fr-CA"/>
              </w:rPr>
            </w:pPr>
            <w:r w:rsidRPr="00752467">
              <w:rPr>
                <w:rFonts w:eastAsiaTheme="minorEastAsia"/>
                <w:lang w:eastAsia="fr-CA"/>
              </w:rPr>
              <w:t>Retirer les directives écrites</w:t>
            </w:r>
          </w:p>
          <w:p w:rsidR="00C04B52" w:rsidRDefault="00C04B52" w:rsidP="00752467">
            <w:pPr>
              <w:ind w:left="318"/>
              <w:rPr>
                <w:rFonts w:eastAsiaTheme="minorEastAsia"/>
                <w:lang w:eastAsia="fr-CA"/>
              </w:rPr>
            </w:pPr>
          </w:p>
        </w:tc>
      </w:tr>
      <w:tr w:rsidR="00C04B52" w:rsidTr="00752467">
        <w:trPr>
          <w:trHeight w:val="2894"/>
        </w:trPr>
        <w:tc>
          <w:tcPr>
            <w:tcW w:w="365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04B52" w:rsidRPr="00752467" w:rsidRDefault="00752467" w:rsidP="00752467">
            <w:pPr>
              <w:pStyle w:val="Paragraphedeliste"/>
              <w:numPr>
                <w:ilvl w:val="0"/>
                <w:numId w:val="18"/>
              </w:numPr>
              <w:ind w:left="426"/>
              <w:rPr>
                <w:rFonts w:eastAsiaTheme="minorEastAsia"/>
                <w:lang w:eastAsia="fr-CA"/>
              </w:rPr>
            </w:pPr>
            <w:r w:rsidRPr="00752467">
              <w:rPr>
                <w:rFonts w:eastAsiaTheme="minorEastAsia"/>
                <w:lang w:eastAsia="fr-CA"/>
              </w:rPr>
              <w:t>Laisser l’élève à un même poste le temps nécessaire pour qu’il en maîtrise l’exécution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04B52" w:rsidRPr="00A804C0" w:rsidRDefault="00752467" w:rsidP="00C04B52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  <w:r>
              <w:rPr>
                <w:rFonts w:eastAsiaTheme="minorEastAsia"/>
                <w:lang w:eastAsia="fr-CA"/>
              </w:rPr>
              <w:t>Selon l’atelier, a</w:t>
            </w:r>
            <w:r w:rsidR="00C04B52" w:rsidRPr="00A804C0">
              <w:rPr>
                <w:rFonts w:eastAsiaTheme="minorEastAsia"/>
                <w:lang w:eastAsia="fr-CA"/>
              </w:rPr>
              <w:t xml:space="preserve">ménager les postes de travail de manière à ce qu’une seule tâche s’y exerce. </w:t>
            </w:r>
          </w:p>
          <w:p w:rsidR="00C04B52" w:rsidRPr="00A804C0" w:rsidRDefault="00C04B52" w:rsidP="00C04B52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  <w:r w:rsidRPr="00A804C0">
              <w:rPr>
                <w:rFonts w:eastAsiaTheme="minorEastAsia"/>
                <w:lang w:eastAsia="fr-CA"/>
              </w:rPr>
              <w:t xml:space="preserve">Distribuer les tâches selon les caractéristiques des élèves. </w:t>
            </w:r>
          </w:p>
          <w:p w:rsidR="00C04B52" w:rsidRDefault="00C04B52" w:rsidP="00C04B52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  <w:r w:rsidRPr="00A804C0">
              <w:rPr>
                <w:rFonts w:eastAsiaTheme="minorEastAsia"/>
                <w:lang w:eastAsia="fr-CA"/>
              </w:rPr>
              <w:t>Faire une rotation des postes de travail pour que tous les élèves puissent réaliser toutes les tâches.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C04B52" w:rsidRDefault="00C04B52" w:rsidP="00752467">
            <w:pPr>
              <w:pStyle w:val="Paragraphedeliste"/>
              <w:numPr>
                <w:ilvl w:val="0"/>
                <w:numId w:val="18"/>
              </w:numPr>
              <w:ind w:left="318"/>
              <w:rPr>
                <w:rFonts w:eastAsiaTheme="minorEastAsia"/>
                <w:lang w:eastAsia="fr-CA"/>
              </w:rPr>
            </w:pPr>
            <w:r w:rsidRPr="00752467">
              <w:rPr>
                <w:rFonts w:eastAsiaTheme="minorEastAsia"/>
                <w:lang w:eastAsia="fr-CA"/>
              </w:rPr>
              <w:t>Ajouter des tâches</w:t>
            </w:r>
          </w:p>
          <w:p w:rsidR="00752467" w:rsidRPr="00752467" w:rsidRDefault="00752467" w:rsidP="005B1729">
            <w:pPr>
              <w:pStyle w:val="Paragraphedeliste"/>
              <w:numPr>
                <w:ilvl w:val="0"/>
                <w:numId w:val="18"/>
              </w:numPr>
              <w:ind w:left="318"/>
              <w:rPr>
                <w:rFonts w:eastAsiaTheme="minorEastAsia"/>
                <w:lang w:eastAsia="fr-CA"/>
              </w:rPr>
            </w:pPr>
            <w:r>
              <w:rPr>
                <w:rFonts w:eastAsiaTheme="minorEastAsia"/>
                <w:lang w:eastAsia="fr-CA"/>
              </w:rPr>
              <w:t xml:space="preserve">Augmenter la vitesse d’exécution tout en s’assurant que l’élève maintienne l’équilibre entre la production </w:t>
            </w:r>
            <w:r w:rsidR="005B1729">
              <w:rPr>
                <w:rFonts w:eastAsiaTheme="minorEastAsia"/>
                <w:lang w:eastAsia="fr-CA"/>
              </w:rPr>
              <w:t xml:space="preserve">et </w:t>
            </w:r>
            <w:r>
              <w:rPr>
                <w:rFonts w:eastAsiaTheme="minorEastAsia"/>
                <w:lang w:eastAsia="fr-CA"/>
              </w:rPr>
              <w:t>les règles de santé et de sécurité.</w:t>
            </w:r>
          </w:p>
        </w:tc>
      </w:tr>
      <w:tr w:rsidR="00752467" w:rsidTr="00C04B52">
        <w:trPr>
          <w:trHeight w:val="2894"/>
        </w:trPr>
        <w:tc>
          <w:tcPr>
            <w:tcW w:w="3652" w:type="dxa"/>
            <w:tcBorders>
              <w:top w:val="single" w:sz="6" w:space="0" w:color="auto"/>
            </w:tcBorders>
            <w:shd w:val="clear" w:color="auto" w:fill="auto"/>
          </w:tcPr>
          <w:p w:rsidR="00752467" w:rsidRDefault="00752467" w:rsidP="00752467">
            <w:pPr>
              <w:pStyle w:val="Paragraphedeliste"/>
              <w:numPr>
                <w:ilvl w:val="0"/>
                <w:numId w:val="18"/>
              </w:numPr>
              <w:ind w:left="426"/>
              <w:rPr>
                <w:rFonts w:eastAsiaTheme="minorEastAsia"/>
                <w:lang w:eastAsia="fr-CA"/>
              </w:rPr>
            </w:pPr>
            <w:r>
              <w:rPr>
                <w:rFonts w:eastAsiaTheme="minorEastAsia"/>
                <w:lang w:eastAsia="fr-CA"/>
              </w:rPr>
              <w:t>Observer plus longuement l’élève pour cibler où l’enseignement supplémentaire est nécessaire</w:t>
            </w:r>
            <w:r w:rsidR="00F71832">
              <w:rPr>
                <w:rFonts w:eastAsiaTheme="minorEastAsia"/>
                <w:lang w:eastAsia="fr-CA"/>
              </w:rPr>
              <w:t xml:space="preserve"> de sorte qu’il atteigne son défi</w:t>
            </w:r>
          </w:p>
          <w:p w:rsidR="00F71832" w:rsidRPr="00752467" w:rsidRDefault="00F71832" w:rsidP="00F71832">
            <w:pPr>
              <w:pStyle w:val="Paragraphedeliste"/>
              <w:numPr>
                <w:ilvl w:val="0"/>
                <w:numId w:val="18"/>
              </w:numPr>
              <w:ind w:left="426"/>
              <w:rPr>
                <w:rFonts w:eastAsiaTheme="minorEastAsia"/>
                <w:lang w:eastAsia="fr-CA"/>
              </w:rPr>
            </w:pPr>
            <w:r>
              <w:rPr>
                <w:rFonts w:eastAsiaTheme="minorEastAsia"/>
                <w:lang w:eastAsia="fr-CA"/>
              </w:rPr>
              <w:t>Demander à l’élève d’observer ses pairs et de choisir une technique qui lui convient davantage</w:t>
            </w:r>
          </w:p>
        </w:tc>
        <w:tc>
          <w:tcPr>
            <w:tcW w:w="3260" w:type="dxa"/>
            <w:tcBorders>
              <w:top w:val="single" w:sz="6" w:space="0" w:color="auto"/>
            </w:tcBorders>
            <w:shd w:val="clear" w:color="auto" w:fill="auto"/>
          </w:tcPr>
          <w:p w:rsidR="00752467" w:rsidRDefault="00752467" w:rsidP="00C04B52">
            <w:pPr>
              <w:pStyle w:val="Paragraphedeliste"/>
              <w:numPr>
                <w:ilvl w:val="0"/>
                <w:numId w:val="15"/>
              </w:numPr>
              <w:ind w:left="175" w:hanging="175"/>
              <w:rPr>
                <w:rFonts w:eastAsiaTheme="minorEastAsia"/>
                <w:lang w:eastAsia="fr-CA"/>
              </w:rPr>
            </w:pPr>
            <w:r>
              <w:rPr>
                <w:rFonts w:eastAsiaTheme="minorEastAsia"/>
                <w:lang w:eastAsia="fr-CA"/>
              </w:rPr>
              <w:t>Fournir aux élèves des outils d’autoévaluation et accorder à chac</w:t>
            </w:r>
            <w:r w:rsidR="00F71832">
              <w:rPr>
                <w:rFonts w:eastAsiaTheme="minorEastAsia"/>
                <w:lang w:eastAsia="fr-CA"/>
              </w:rPr>
              <w:t>un un temps pour une régulation et le choix d’un défi</w:t>
            </w:r>
          </w:p>
        </w:tc>
        <w:tc>
          <w:tcPr>
            <w:tcW w:w="3402" w:type="dxa"/>
            <w:tcBorders>
              <w:top w:val="single" w:sz="6" w:space="0" w:color="auto"/>
            </w:tcBorders>
            <w:shd w:val="clear" w:color="auto" w:fill="auto"/>
          </w:tcPr>
          <w:p w:rsidR="00752467" w:rsidRPr="00752467" w:rsidRDefault="00F71832" w:rsidP="00752467">
            <w:pPr>
              <w:pStyle w:val="Paragraphedeliste"/>
              <w:numPr>
                <w:ilvl w:val="0"/>
                <w:numId w:val="18"/>
              </w:numPr>
              <w:ind w:left="318"/>
              <w:rPr>
                <w:rFonts w:eastAsiaTheme="minorEastAsia"/>
                <w:lang w:eastAsia="fr-CA"/>
              </w:rPr>
            </w:pPr>
            <w:r>
              <w:rPr>
                <w:rFonts w:eastAsiaTheme="minorEastAsia"/>
                <w:lang w:eastAsia="fr-CA"/>
              </w:rPr>
              <w:t>Augmenter le défi par l’ajout de critères de performance, d’autres tâches ou de nouvelles compétences spécifiques d’un même métier semi-spécialisé</w:t>
            </w:r>
          </w:p>
        </w:tc>
      </w:tr>
    </w:tbl>
    <w:p w:rsidR="002D304F" w:rsidRDefault="002D304F" w:rsidP="003B4198">
      <w:pPr>
        <w:pStyle w:val="Titre1"/>
        <w:sectPr w:rsidR="002D304F" w:rsidSect="00A804C0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24480" w:h="15840" w:orient="landscape" w:code="17"/>
          <w:pgMar w:top="567" w:right="567" w:bottom="567" w:left="567" w:header="510" w:footer="510" w:gutter="0"/>
          <w:cols w:space="708"/>
          <w:docGrid w:linePitch="360"/>
        </w:sectPr>
      </w:pPr>
    </w:p>
    <w:tbl>
      <w:tblPr>
        <w:tblStyle w:val="Listeclaire-Accent5"/>
        <w:tblpPr w:leftFromText="142" w:rightFromText="142" w:vertAnchor="text" w:horzAnchor="margin" w:tblpXSpec="center" w:tblpY="1"/>
        <w:tblOverlap w:val="never"/>
        <w:tblW w:w="23666" w:type="dxa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20" w:firstRow="1" w:lastRow="0" w:firstColumn="0" w:lastColumn="0" w:noHBand="0" w:noVBand="1"/>
      </w:tblPr>
      <w:tblGrid>
        <w:gridCol w:w="2235"/>
        <w:gridCol w:w="2409"/>
        <w:gridCol w:w="3175"/>
        <w:gridCol w:w="6066"/>
        <w:gridCol w:w="6520"/>
        <w:gridCol w:w="407"/>
        <w:gridCol w:w="408"/>
        <w:gridCol w:w="407"/>
        <w:gridCol w:w="408"/>
        <w:gridCol w:w="408"/>
        <w:gridCol w:w="407"/>
        <w:gridCol w:w="408"/>
        <w:gridCol w:w="408"/>
      </w:tblGrid>
      <w:tr w:rsidR="000E5EC2" w:rsidRPr="005851C9" w:rsidTr="00264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73"/>
        </w:trPr>
        <w:tc>
          <w:tcPr>
            <w:tcW w:w="2235" w:type="dxa"/>
            <w:vMerge w:val="restart"/>
            <w:shd w:val="clear" w:color="auto" w:fill="FFFF00"/>
            <w:vAlign w:val="center"/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color w:val="auto"/>
                <w:sz w:val="20"/>
              </w:rPr>
            </w:pPr>
            <w:r w:rsidRPr="005F7766">
              <w:rPr>
                <w:color w:val="auto"/>
                <w:sz w:val="20"/>
              </w:rPr>
              <w:lastRenderedPageBreak/>
              <w:br w:type="page"/>
              <w:t>CONNAISSANCES À MAÎTRISER</w:t>
            </w:r>
            <w:r w:rsidRPr="005F7766">
              <w:rPr>
                <w:noProof/>
                <w:color w:val="auto"/>
                <w:sz w:val="20"/>
                <w:lang w:eastAsia="fr-CA"/>
              </w:rPr>
              <w:t xml:space="preserve">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shd w:val="clear" w:color="auto" w:fill="FFFF00"/>
            <w:vAlign w:val="center"/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color w:val="auto"/>
                <w:sz w:val="20"/>
              </w:rPr>
            </w:pPr>
            <w:r w:rsidRPr="005F7766">
              <w:rPr>
                <w:color w:val="auto"/>
                <w:sz w:val="20"/>
              </w:rPr>
              <w:t>DANS LE BUT DE…</w:t>
            </w:r>
          </w:p>
        </w:tc>
        <w:tc>
          <w:tcPr>
            <w:tcW w:w="3175" w:type="dxa"/>
            <w:vMerge w:val="restart"/>
            <w:vAlign w:val="center"/>
          </w:tcPr>
          <w:p w:rsidR="005F7766" w:rsidRDefault="005F7766" w:rsidP="00635823">
            <w:pPr>
              <w:spacing w:line="200" w:lineRule="exact"/>
              <w:rPr>
                <w:sz w:val="20"/>
              </w:rPr>
            </w:pPr>
            <w:r>
              <w:rPr>
                <w:sz w:val="20"/>
              </w:rPr>
              <w:t>L’ÉLÈVE SERA CAPABLE DE…</w:t>
            </w:r>
          </w:p>
        </w:tc>
        <w:tc>
          <w:tcPr>
            <w:tcW w:w="6066" w:type="dxa"/>
            <w:vMerge w:val="restart"/>
            <w:vAlign w:val="center"/>
          </w:tcPr>
          <w:p w:rsidR="005F7766" w:rsidRPr="00780765" w:rsidRDefault="005F7766" w:rsidP="00635823">
            <w:pPr>
              <w:spacing w:line="200" w:lineRule="exact"/>
              <w:rPr>
                <w:b w:val="0"/>
                <w:bCs w:val="0"/>
                <w:sz w:val="20"/>
              </w:rPr>
            </w:pPr>
            <w:r>
              <w:rPr>
                <w:sz w:val="20"/>
              </w:rPr>
              <w:t>L’ÉLÈVE VA DÉMONTRER</w:t>
            </w:r>
            <w:r w:rsidR="007A08DC">
              <w:rPr>
                <w:sz w:val="20"/>
              </w:rPr>
              <w:t xml:space="preserve"> qu’il peut…</w:t>
            </w:r>
          </w:p>
        </w:tc>
        <w:tc>
          <w:tcPr>
            <w:tcW w:w="6520" w:type="dxa"/>
            <w:vMerge w:val="restart"/>
            <w:vAlign w:val="center"/>
          </w:tcPr>
          <w:p w:rsidR="005F7766" w:rsidRPr="00780765" w:rsidRDefault="005F7766" w:rsidP="00635823">
            <w:pPr>
              <w:spacing w:line="200" w:lineRule="exact"/>
              <w:rPr>
                <w:sz w:val="20"/>
              </w:rPr>
            </w:pPr>
            <w:r>
              <w:rPr>
                <w:sz w:val="20"/>
              </w:rPr>
              <w:t>Suggestions d’activités</w:t>
            </w:r>
          </w:p>
        </w:tc>
        <w:tc>
          <w:tcPr>
            <w:tcW w:w="3261" w:type="dxa"/>
            <w:gridSpan w:val="8"/>
            <w:tcBorders>
              <w:bottom w:val="single" w:sz="4" w:space="0" w:color="4F81BD" w:themeColor="accent1"/>
            </w:tcBorders>
          </w:tcPr>
          <w:p w:rsid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  <w:r>
              <w:rPr>
                <w:sz w:val="20"/>
              </w:rPr>
              <w:t>ATELIERS ET DATE DE RÉALISATION</w:t>
            </w:r>
          </w:p>
        </w:tc>
      </w:tr>
      <w:tr w:rsidR="00635823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79"/>
        </w:trPr>
        <w:tc>
          <w:tcPr>
            <w:tcW w:w="2235" w:type="dxa"/>
            <w:vMerge/>
            <w:tcBorders>
              <w:bottom w:val="single" w:sz="6" w:space="0" w:color="4F81BD" w:themeColor="accent1"/>
            </w:tcBorders>
            <w:shd w:val="clear" w:color="auto" w:fill="FFFF00"/>
            <w:vAlign w:val="center"/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3175" w:type="dxa"/>
            <w:vMerge/>
          </w:tcPr>
          <w:p w:rsid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6066" w:type="dxa"/>
            <w:vMerge/>
            <w:vAlign w:val="center"/>
          </w:tcPr>
          <w:p w:rsid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6520" w:type="dxa"/>
            <w:vMerge/>
          </w:tcPr>
          <w:p w:rsid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 w:rsidRPr="005F7766">
              <w:rPr>
                <w:b/>
                <w:bCs/>
                <w:sz w:val="20"/>
              </w:rPr>
              <w:t>1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</w:t>
            </w:r>
          </w:p>
        </w:tc>
        <w:tc>
          <w:tcPr>
            <w:tcW w:w="407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</w:t>
            </w:r>
          </w:p>
        </w:tc>
        <w:tc>
          <w:tcPr>
            <w:tcW w:w="407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</w:t>
            </w:r>
          </w:p>
        </w:tc>
        <w:tc>
          <w:tcPr>
            <w:tcW w:w="408" w:type="dxa"/>
            <w:tcBorders>
              <w:top w:val="single" w:sz="4" w:space="0" w:color="4F81BD" w:themeColor="accent1"/>
            </w:tcBorders>
          </w:tcPr>
          <w:p w:rsidR="005F7766" w:rsidRPr="005F7766" w:rsidRDefault="005F7766" w:rsidP="00635823">
            <w:pPr>
              <w:spacing w:line="200" w:lineRule="exact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775065" w:rsidRPr="005851C9" w:rsidTr="002649BA">
        <w:trPr>
          <w:cantSplit/>
          <w:trHeight w:val="567"/>
        </w:trPr>
        <w:tc>
          <w:tcPr>
            <w:tcW w:w="2235" w:type="dxa"/>
            <w:tcBorders>
              <w:bottom w:val="single" w:sz="4" w:space="0" w:color="4F81BD" w:themeColor="accent1"/>
            </w:tcBorders>
            <w:vAlign w:val="center"/>
          </w:tcPr>
          <w:p w:rsidR="00A549C9" w:rsidRPr="005F7766" w:rsidRDefault="005F7766" w:rsidP="00635823">
            <w:pPr>
              <w:jc w:val="center"/>
            </w:pPr>
            <w:r w:rsidRPr="005F7766">
              <w:t xml:space="preserve">Les </w:t>
            </w:r>
            <w:r w:rsidR="00E21134">
              <w:t>c</w:t>
            </w:r>
            <w:r w:rsidR="00A549C9" w:rsidRPr="005F7766">
              <w:t>oncepts qui seront abordés</w:t>
            </w:r>
            <w:r w:rsidR="00644120" w:rsidRPr="00A47643">
              <w:rPr>
                <w:noProof/>
                <w:lang w:eastAsia="fr-CA"/>
              </w:rPr>
              <w:t xml:space="preserve"> </w:t>
            </w:r>
            <w:r w:rsidR="00644120" w:rsidRPr="00A47643">
              <w:rPr>
                <w:rStyle w:val="Appelnotedebasdep"/>
                <w:noProof/>
                <w:lang w:eastAsia="fr-CA"/>
              </w:rPr>
              <w:footnoteReference w:id="1"/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9C9" w:rsidRPr="005F7766" w:rsidRDefault="005F7766" w:rsidP="00635823">
            <w:pPr>
              <w:jc w:val="center"/>
            </w:pPr>
            <w:r w:rsidRPr="005F7766">
              <w:t>La ou les</w:t>
            </w:r>
            <w:r w:rsidR="00A549C9" w:rsidRPr="005F7766">
              <w:t xml:space="preserve"> compétence</w:t>
            </w:r>
            <w:r w:rsidRPr="005F7766">
              <w:t>s</w:t>
            </w:r>
            <w:r w:rsidR="00A549C9" w:rsidRPr="005F7766">
              <w:t xml:space="preserve"> mise</w:t>
            </w:r>
            <w:r w:rsidRPr="005F7766">
              <w:t>s</w:t>
            </w:r>
            <w:r w:rsidR="00A549C9" w:rsidRPr="005F7766">
              <w:t xml:space="preserve"> en </w:t>
            </w:r>
            <w:r w:rsidRPr="005F7766">
              <w:t>œuvre</w:t>
            </w:r>
          </w:p>
        </w:tc>
        <w:tc>
          <w:tcPr>
            <w:tcW w:w="3175" w:type="dxa"/>
            <w:vAlign w:val="center"/>
          </w:tcPr>
          <w:p w:rsidR="00A549C9" w:rsidRPr="005F7766" w:rsidRDefault="005F7766" w:rsidP="00635823">
            <w:pPr>
              <w:spacing w:line="200" w:lineRule="exact"/>
              <w:jc w:val="center"/>
            </w:pPr>
            <w:r w:rsidRPr="005F7766">
              <w:t>Le ou les critères d’évaluation ciblés</w:t>
            </w:r>
            <w:r w:rsidR="00FA71FC" w:rsidRPr="00A47643">
              <w:rPr>
                <w:rStyle w:val="Appelnotedebasdep"/>
                <w:rFonts w:eastAsia="Times New Roman" w:cs="Arial"/>
                <w:bCs/>
                <w:kern w:val="24"/>
                <w:lang w:eastAsia="fr-CA"/>
              </w:rPr>
              <w:footnoteReference w:id="2"/>
            </w:r>
          </w:p>
        </w:tc>
        <w:tc>
          <w:tcPr>
            <w:tcW w:w="6066" w:type="dxa"/>
            <w:vAlign w:val="center"/>
          </w:tcPr>
          <w:p w:rsidR="00A549C9" w:rsidRPr="005F7766" w:rsidRDefault="005C6799" w:rsidP="00635823">
            <w:pPr>
              <w:spacing w:line="200" w:lineRule="exact"/>
              <w:jc w:val="center"/>
            </w:pPr>
            <w:r>
              <w:t>Des exemples d’</w:t>
            </w:r>
            <w:r w:rsidR="005F7766" w:rsidRPr="005F7766">
              <w:t>actions déployées</w:t>
            </w:r>
            <w:r>
              <w:t xml:space="preserve"> par l’élève</w:t>
            </w:r>
          </w:p>
        </w:tc>
        <w:tc>
          <w:tcPr>
            <w:tcW w:w="6520" w:type="dxa"/>
          </w:tcPr>
          <w:p w:rsidR="00A549C9" w:rsidRDefault="00635823" w:rsidP="007F2EF7">
            <w:pPr>
              <w:spacing w:line="200" w:lineRule="exact"/>
              <w:jc w:val="center"/>
              <w:rPr>
                <w:sz w:val="20"/>
              </w:rPr>
            </w:pPr>
            <w:r>
              <w:rPr>
                <w:sz w:val="20"/>
              </w:rPr>
              <w:t>Des exemples d’activités pouvant guider l’élève</w:t>
            </w:r>
          </w:p>
        </w:tc>
        <w:tc>
          <w:tcPr>
            <w:tcW w:w="407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7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7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  <w:tc>
          <w:tcPr>
            <w:tcW w:w="408" w:type="dxa"/>
          </w:tcPr>
          <w:p w:rsidR="00A549C9" w:rsidRDefault="00A549C9" w:rsidP="00635823">
            <w:pPr>
              <w:spacing w:line="200" w:lineRule="exact"/>
              <w:jc w:val="center"/>
              <w:rPr>
                <w:sz w:val="20"/>
              </w:rPr>
            </w:pPr>
          </w:p>
        </w:tc>
      </w:tr>
      <w:tr w:rsidR="000E5EC2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55"/>
        </w:trPr>
        <w:tc>
          <w:tcPr>
            <w:tcW w:w="2235" w:type="dxa"/>
            <w:vMerge w:val="restart"/>
            <w:tcBorders>
              <w:top w:val="single" w:sz="4" w:space="0" w:color="4F81BD" w:themeColor="accent1"/>
            </w:tcBorders>
            <w:tcMar>
              <w:left w:w="57" w:type="dxa"/>
              <w:right w:w="57" w:type="dxa"/>
            </w:tcMar>
            <w:vAlign w:val="center"/>
          </w:tcPr>
          <w:p w:rsidR="00FA1864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A76366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Nature des situations de travail</w:t>
            </w:r>
          </w:p>
          <w:p w:rsidR="00FA1864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DF6A01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Matières premières</w:t>
            </w:r>
          </w:p>
          <w:p w:rsidR="00990A61" w:rsidRDefault="00990A61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990A61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Équipement</w:t>
            </w:r>
          </w:p>
          <w:p w:rsidR="00990A61" w:rsidRPr="00990A61" w:rsidRDefault="00990A61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990A61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Dispositions légales et réglementaires</w:t>
            </w:r>
          </w:p>
          <w:p w:rsidR="00990A61" w:rsidRDefault="00990A61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  <w:p w:rsidR="00FA1864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  <w:p w:rsidR="00FA1864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  <w:p w:rsidR="00FA1864" w:rsidRPr="00780765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FA1864" w:rsidRPr="00780765" w:rsidRDefault="00FA1864" w:rsidP="00635823">
            <w:pPr>
              <w:rPr>
                <w:lang w:eastAsia="fr-CA"/>
              </w:rPr>
            </w:pPr>
            <w:r>
              <w:rPr>
                <w:lang w:eastAsia="fr-CA"/>
              </w:rPr>
              <w:t>Se représenter les exigences propres à différentes situations de travail (CD1)</w:t>
            </w:r>
            <w:r w:rsidR="000E5EC2">
              <w:rPr>
                <w:lang w:eastAsia="fr-CA"/>
              </w:rPr>
              <w:t>*</w:t>
            </w:r>
            <w:r w:rsidR="000E5EC2">
              <w:rPr>
                <w:rStyle w:val="Appelnotedebasdep"/>
                <w:lang w:eastAsia="fr-CA"/>
              </w:rPr>
              <w:footnoteReference w:id="3"/>
            </w:r>
          </w:p>
        </w:tc>
        <w:tc>
          <w:tcPr>
            <w:tcW w:w="3175" w:type="dxa"/>
            <w:vMerge w:val="restart"/>
          </w:tcPr>
          <w:p w:rsidR="00FA1864" w:rsidRDefault="00FA1864" w:rsidP="00635823">
            <w:pPr>
              <w:pStyle w:val="Paragraphedeliste"/>
              <w:numPr>
                <w:ilvl w:val="0"/>
                <w:numId w:val="8"/>
              </w:numPr>
              <w:ind w:left="363"/>
              <w:rPr>
                <w:rFonts w:eastAsia="Times New Roman" w:cs="Arial"/>
                <w:kern w:val="24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lang w:eastAsia="fr-CA"/>
              </w:rPr>
              <w:t xml:space="preserve">Analyser avec justesse des situations de travail </w:t>
            </w:r>
          </w:p>
          <w:p w:rsidR="00FA1864" w:rsidRDefault="00FA1864" w:rsidP="00635823">
            <w:pPr>
              <w:pStyle w:val="Paragraphedeliste"/>
              <w:ind w:left="363"/>
              <w:rPr>
                <w:rFonts w:eastAsia="Times New Roman" w:cs="Arial"/>
                <w:kern w:val="24"/>
                <w:lang w:eastAsia="fr-CA"/>
              </w:rPr>
            </w:pPr>
          </w:p>
          <w:p w:rsidR="00FA1864" w:rsidRDefault="00FA1864" w:rsidP="00635823">
            <w:pPr>
              <w:pStyle w:val="Paragraphedeliste"/>
              <w:numPr>
                <w:ilvl w:val="0"/>
                <w:numId w:val="8"/>
              </w:numPr>
              <w:ind w:left="363"/>
              <w:rPr>
                <w:rFonts w:eastAsia="Times New Roman" w:cs="Arial"/>
                <w:kern w:val="24"/>
                <w:lang w:eastAsia="fr-CA"/>
              </w:rPr>
            </w:pPr>
            <w:r>
              <w:rPr>
                <w:rFonts w:eastAsia="Times New Roman" w:cs="Arial"/>
                <w:kern w:val="24"/>
                <w:lang w:eastAsia="fr-CA"/>
              </w:rPr>
              <w:t>Apprécier</w:t>
            </w:r>
            <w:r w:rsidRPr="00B70406">
              <w:rPr>
                <w:rFonts w:eastAsia="Times New Roman" w:cs="Arial"/>
                <w:kern w:val="24"/>
                <w:lang w:eastAsia="fr-CA"/>
              </w:rPr>
              <w:t xml:space="preserve"> des dispositions légales et réglementaires sur sa façon d’agir (règlement intérieur d’entreprise)</w:t>
            </w:r>
          </w:p>
          <w:p w:rsidR="00FA1864" w:rsidRPr="00FA1864" w:rsidRDefault="00FA1864" w:rsidP="00635823">
            <w:pPr>
              <w:pStyle w:val="Paragraphedeliste"/>
              <w:rPr>
                <w:rFonts w:eastAsia="Times New Roman" w:cs="Arial"/>
                <w:kern w:val="24"/>
                <w:lang w:eastAsia="fr-CA"/>
              </w:rPr>
            </w:pPr>
          </w:p>
          <w:p w:rsidR="00FA1864" w:rsidRPr="00B70406" w:rsidRDefault="00FA1864" w:rsidP="00635823">
            <w:pPr>
              <w:pStyle w:val="Paragraphedeliste"/>
              <w:ind w:left="363"/>
              <w:rPr>
                <w:rFonts w:eastAsia="Times New Roman" w:cs="Arial"/>
                <w:kern w:val="24"/>
                <w:lang w:eastAsia="fr-CA"/>
              </w:rPr>
            </w:pPr>
          </w:p>
          <w:p w:rsidR="00FA1864" w:rsidRPr="00B70406" w:rsidRDefault="00FA1864" w:rsidP="00635823">
            <w:pPr>
              <w:pStyle w:val="Paragraphedeliste"/>
              <w:numPr>
                <w:ilvl w:val="0"/>
                <w:numId w:val="8"/>
              </w:numPr>
              <w:ind w:left="363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lang w:eastAsia="fr-CA"/>
              </w:rPr>
              <w:t>Réfléchir sur sa capacité de répondre aux exigences</w:t>
            </w:r>
          </w:p>
        </w:tc>
        <w:tc>
          <w:tcPr>
            <w:tcW w:w="6066" w:type="dxa"/>
            <w:tcBorders>
              <w:bottom w:val="single" w:sz="4" w:space="0" w:color="4F81BD" w:themeColor="accent1"/>
            </w:tcBorders>
          </w:tcPr>
          <w:p w:rsidR="00FA1864" w:rsidRPr="00844E1E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284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Identifier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les différents lieux où peut s’exercer la situation de travail et </w:t>
            </w:r>
            <w:r w:rsidR="00B15E99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où l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e service </w:t>
            </w:r>
            <w:r w:rsidR="00B15E99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est o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ffert</w:t>
            </w:r>
          </w:p>
          <w:p w:rsidR="00FA1864" w:rsidRPr="00844E1E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284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Reconnaître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les postes de travail et les tâches à réaliser</w:t>
            </w:r>
          </w:p>
          <w:p w:rsidR="00FA1864" w:rsidRPr="00844E1E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284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Identifier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les matériaux et les outils utilisés</w:t>
            </w:r>
          </w:p>
          <w:p w:rsidR="00FA1864" w:rsidRPr="00844E1E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284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Prendre connaissance</w:t>
            </w:r>
            <w:r w:rsidRPr="00844E1E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des exigences des tâches</w:t>
            </w:r>
          </w:p>
        </w:tc>
        <w:tc>
          <w:tcPr>
            <w:tcW w:w="6520" w:type="dxa"/>
            <w:tcBorders>
              <w:bottom w:val="single" w:sz="4" w:space="0" w:color="4F81BD" w:themeColor="accent1"/>
            </w:tcBorders>
          </w:tcPr>
          <w:p w:rsidR="00FA1864" w:rsidRDefault="00A25BD0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 xml:space="preserve">Connaitre et comprendre 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le répertoire des métiers semi-spécialisés :</w:t>
            </w:r>
          </w:p>
          <w:p w:rsidR="00A25BD0" w:rsidRPr="00A25BD0" w:rsidRDefault="002E30B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18" w:history="1">
              <w:r w:rsidR="00A25BD0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http://www1.education.gouv.qc.ca/sections/metiers/index.asp?page=recherche</w:t>
              </w:r>
            </w:hyperlink>
            <w:r w:rsidR="00A25BD0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407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  <w:tc>
          <w:tcPr>
            <w:tcW w:w="407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  <w:tc>
          <w:tcPr>
            <w:tcW w:w="407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  <w:tc>
          <w:tcPr>
            <w:tcW w:w="408" w:type="dxa"/>
            <w:vMerge w:val="restart"/>
          </w:tcPr>
          <w:p w:rsidR="00FA1864" w:rsidRDefault="00FA1864" w:rsidP="00635823"/>
        </w:tc>
      </w:tr>
      <w:tr w:rsidR="00775065" w:rsidRPr="005851C9" w:rsidTr="002649BA">
        <w:trPr>
          <w:cantSplit/>
          <w:trHeight w:val="925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FA1864" w:rsidRPr="00A76366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FA1864" w:rsidRDefault="00FA1864" w:rsidP="00635823">
            <w:pPr>
              <w:rPr>
                <w:lang w:eastAsia="fr-CA"/>
              </w:rPr>
            </w:pPr>
          </w:p>
        </w:tc>
        <w:tc>
          <w:tcPr>
            <w:tcW w:w="3175" w:type="dxa"/>
            <w:vMerge/>
          </w:tcPr>
          <w:p w:rsidR="00FA1864" w:rsidRPr="00B70406" w:rsidRDefault="00FA1864" w:rsidP="00635823">
            <w:pPr>
              <w:pStyle w:val="Paragraphedeliste"/>
              <w:numPr>
                <w:ilvl w:val="0"/>
                <w:numId w:val="8"/>
              </w:numPr>
              <w:rPr>
                <w:rFonts w:eastAsia="Times New Roman" w:cs="Arial"/>
                <w:kern w:val="24"/>
                <w:lang w:eastAsia="fr-CA"/>
              </w:rPr>
            </w:pPr>
          </w:p>
        </w:tc>
        <w:tc>
          <w:tcPr>
            <w:tcW w:w="606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1864" w:rsidRPr="00FA1864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309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Comprendre</w:t>
            </w:r>
            <w:r w:rsidRPr="00FA1864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la réglementation en matière de santé et de sécurité liée aux tâches</w:t>
            </w:r>
          </w:p>
          <w:p w:rsidR="00FA1864" w:rsidRPr="00FA1864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309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Comprendre</w:t>
            </w:r>
            <w:r w:rsidRPr="00FA1864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la portée des règles de fonctionnement de l’atelier</w:t>
            </w:r>
          </w:p>
        </w:tc>
        <w:tc>
          <w:tcPr>
            <w:tcW w:w="652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1864" w:rsidRDefault="00990A61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990A61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Présenter un modèle </w:t>
            </w:r>
            <w:r w:rsidR="00D57EE5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de fiche de règles d’une entreprise et en faire construire un par les élèves selon l’atelier </w:t>
            </w:r>
          </w:p>
          <w:p w:rsidR="00D57EE5" w:rsidRDefault="00D57EE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Analyser des vidéos portant sur les règles de sécurité : </w:t>
            </w:r>
            <w:hyperlink r:id="rId19" w:history="1">
              <w:r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http://www.csst.qc.ca/asp/media/VideoFlash/Sequence1.html</w:t>
              </w:r>
            </w:hyperlink>
          </w:p>
          <w:p w:rsidR="00D57EE5" w:rsidRDefault="002E30B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0" w:history="1">
              <w:r w:rsidR="00D57EE5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https://www.napofilm.net/fr</w:t>
              </w:r>
            </w:hyperlink>
            <w:r w:rsidR="00D57EE5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080293" w:rsidRDefault="0008029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Sur les produits dangereux:</w:t>
            </w:r>
          </w:p>
          <w:p w:rsidR="00080293" w:rsidRDefault="002E30B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1" w:history="1">
              <w:r w:rsidR="00080293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http://www.csst.qc.ca/asp/JeunesAuTravail/poisson.asp</w:t>
              </w:r>
            </w:hyperlink>
            <w:r w:rsidR="00080293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A25BD0" w:rsidRDefault="00A25BD0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Distinguer les risques et les dangers :</w:t>
            </w:r>
          </w:p>
          <w:p w:rsidR="00A25BD0" w:rsidRPr="00990A61" w:rsidRDefault="002E30B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2" w:history="1">
              <w:r w:rsidR="00A25BD0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https://www.napofilm.net/fr/using-napo/napo-for-teachers</w:t>
              </w:r>
            </w:hyperlink>
            <w:r w:rsidR="00A25BD0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</w:tr>
      <w:tr w:rsidR="000E5EC2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88"/>
        </w:trPr>
        <w:tc>
          <w:tcPr>
            <w:tcW w:w="2235" w:type="dxa"/>
            <w:vMerge/>
            <w:tcBorders>
              <w:bottom w:val="single" w:sz="4" w:space="0" w:color="4F81BD" w:themeColor="accent1"/>
            </w:tcBorders>
            <w:tcMar>
              <w:left w:w="57" w:type="dxa"/>
              <w:right w:w="57" w:type="dxa"/>
            </w:tcMar>
            <w:vAlign w:val="center"/>
          </w:tcPr>
          <w:p w:rsidR="00FA1864" w:rsidRPr="00A76366" w:rsidRDefault="00FA1864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FA1864" w:rsidRDefault="00FA1864" w:rsidP="00635823">
            <w:pPr>
              <w:rPr>
                <w:lang w:eastAsia="fr-CA"/>
              </w:rPr>
            </w:pPr>
          </w:p>
        </w:tc>
        <w:tc>
          <w:tcPr>
            <w:tcW w:w="3175" w:type="dxa"/>
            <w:vMerge/>
          </w:tcPr>
          <w:p w:rsidR="00FA1864" w:rsidRPr="00B70406" w:rsidRDefault="00FA1864" w:rsidP="00635823">
            <w:pPr>
              <w:pStyle w:val="Paragraphedeliste"/>
              <w:numPr>
                <w:ilvl w:val="0"/>
                <w:numId w:val="8"/>
              </w:numPr>
              <w:rPr>
                <w:rFonts w:eastAsia="Times New Roman" w:cs="Arial"/>
                <w:kern w:val="24"/>
                <w:lang w:eastAsia="fr-CA"/>
              </w:rPr>
            </w:pPr>
          </w:p>
        </w:tc>
        <w:tc>
          <w:tcPr>
            <w:tcW w:w="6066" w:type="dxa"/>
            <w:tcBorders>
              <w:top w:val="single" w:sz="4" w:space="0" w:color="4F81BD" w:themeColor="accent1"/>
            </w:tcBorders>
          </w:tcPr>
          <w:p w:rsidR="00FA1864" w:rsidRPr="00FA1864" w:rsidRDefault="00FA1864" w:rsidP="00635823">
            <w:pPr>
              <w:pStyle w:val="Paragraphedeliste"/>
              <w:numPr>
                <w:ilvl w:val="0"/>
                <w:numId w:val="9"/>
              </w:numPr>
              <w:ind w:left="309" w:hanging="309"/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Analyser</w:t>
            </w:r>
            <w:r w:rsidRPr="00FA1864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les exigences des tâches en lien avec ses capacités</w:t>
            </w:r>
          </w:p>
        </w:tc>
        <w:tc>
          <w:tcPr>
            <w:tcW w:w="6520" w:type="dxa"/>
            <w:tcBorders>
              <w:top w:val="single" w:sz="4" w:space="0" w:color="4F81BD" w:themeColor="accent1"/>
            </w:tcBorders>
          </w:tcPr>
          <w:p w:rsidR="000E5EC2" w:rsidRPr="000E5EC2" w:rsidRDefault="000E5EC2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0E5EC2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Réinvestir le bilan personnel et professionnel développé en PMT</w:t>
            </w:r>
          </w:p>
          <w:p w:rsidR="00FA1864" w:rsidRPr="00780765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0E5EC2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Jeux d’association</w:t>
            </w:r>
          </w:p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7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  <w:tc>
          <w:tcPr>
            <w:tcW w:w="408" w:type="dxa"/>
            <w:vMerge/>
          </w:tcPr>
          <w:p w:rsidR="00FA1864" w:rsidRDefault="00FA1864" w:rsidP="00635823"/>
        </w:tc>
      </w:tr>
      <w:tr w:rsidR="000E5EC2" w:rsidRPr="005851C9" w:rsidTr="002649BA">
        <w:trPr>
          <w:cantSplit/>
          <w:trHeight w:val="767"/>
        </w:trPr>
        <w:tc>
          <w:tcPr>
            <w:tcW w:w="2235" w:type="dxa"/>
            <w:vMerge w:val="restart"/>
            <w:tcBorders>
              <w:top w:val="single" w:sz="4" w:space="0" w:color="4F81BD" w:themeColor="accent1"/>
            </w:tcBorders>
            <w:tcMar>
              <w:left w:w="57" w:type="dxa"/>
              <w:right w:w="57" w:type="dxa"/>
            </w:tcMar>
            <w:vAlign w:val="center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DF6A01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Matières premières</w:t>
            </w:r>
          </w:p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Procédés</w:t>
            </w:r>
          </w:p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Équipement</w:t>
            </w:r>
          </w:p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A76366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 xml:space="preserve">Dispositions légales et </w:t>
            </w: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r</w:t>
            </w:r>
            <w:r w:rsidRPr="00A76366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églementaires</w:t>
            </w:r>
          </w:p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  <w:p w:rsidR="005C6799" w:rsidRPr="00780765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5C6799" w:rsidRPr="00780765" w:rsidDel="00441D0E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Accomplir les tâches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 xml:space="preserve">inhérentes à 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différentes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situations de travail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(CD2)</w:t>
            </w:r>
          </w:p>
        </w:tc>
        <w:tc>
          <w:tcPr>
            <w:tcW w:w="3175" w:type="dxa"/>
            <w:tcBorders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pStyle w:val="Paragraphedeliste"/>
              <w:numPr>
                <w:ilvl w:val="0"/>
                <w:numId w:val="8"/>
              </w:numPr>
              <w:ind w:left="36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>Démontre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>r</w:t>
            </w: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 xml:space="preserve"> une rigueur dans la préparation</w:t>
            </w:r>
          </w:p>
        </w:tc>
        <w:tc>
          <w:tcPr>
            <w:tcW w:w="6066" w:type="dxa"/>
            <w:tcBorders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Prendre en compte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tâches, leurs exigences et les ressources nécessaires</w:t>
            </w:r>
            <w:r w:rsid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</w:p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Se conformer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aux méthodes et aux techniques de travail</w:t>
            </w:r>
          </w:p>
        </w:tc>
        <w:tc>
          <w:tcPr>
            <w:tcW w:w="6520" w:type="dxa"/>
            <w:vMerge w:val="restart"/>
          </w:tcPr>
          <w:p w:rsidR="006D498D" w:rsidRDefault="004B15C6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 w:rsidRPr="004B15C6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Analyser d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es vidéos pour prendre en compte les tâches</w:t>
            </w:r>
          </w:p>
          <w:p w:rsidR="007273AD" w:rsidRDefault="007273A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En sous-groupe, demander  de tirer des vidéos les critères de performances, de comparer les critères et les tâches avec ceux et celles liés aux ateliers vécus en classe.</w:t>
            </w:r>
          </w:p>
          <w:p w:rsidR="007273AD" w:rsidRDefault="007273A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</w:p>
          <w:p w:rsidR="006D498D" w:rsidRDefault="006D498D" w:rsidP="00635823"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Plongeuse</w:t>
            </w:r>
            <w:r w:rsidR="004B15C6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  <w:r w:rsidR="004B15C6">
              <w:t xml:space="preserve"> </w:t>
            </w:r>
          </w:p>
          <w:p w:rsidR="005C6799" w:rsidRDefault="002E30B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3" w:history="1">
              <w:r w:rsidR="004B15C6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https://www.youtube.com/watch?v=0maYobJZbVU</w:t>
              </w:r>
            </w:hyperlink>
            <w:r w:rsidR="004B15C6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6D498D" w:rsidRDefault="006D498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Préposé aux marchandises (Manutentionnaire)</w:t>
            </w:r>
          </w:p>
          <w:p w:rsidR="006D498D" w:rsidRDefault="002E30B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4" w:history="1">
              <w:r w:rsidR="006D498D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https://www.youtube.com/watch?v=n1Euj33PNik</w:t>
              </w:r>
            </w:hyperlink>
            <w:r w:rsidR="006D498D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6D498D" w:rsidRDefault="006D498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Préparateur de commandes</w:t>
            </w:r>
          </w:p>
          <w:p w:rsidR="006D498D" w:rsidRDefault="002E30B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5" w:history="1">
              <w:r w:rsidR="006D498D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https://www.youtube.com/watch?v=9wg_4-Iu_aY</w:t>
              </w:r>
            </w:hyperlink>
            <w:r w:rsidR="006D498D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  <w:p w:rsidR="006D498D" w:rsidRDefault="006D498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</w:p>
          <w:p w:rsidR="003B3C63" w:rsidRPr="004B15C6" w:rsidRDefault="007273AD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En équipe de deux, les élèves s’évaluent selon des critères : exécution des tâches, critère de performance, justesse de réalisation, collaboration…</w:t>
            </w:r>
          </w:p>
        </w:tc>
        <w:tc>
          <w:tcPr>
            <w:tcW w:w="407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0E5EC2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061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5C6799" w:rsidRPr="00DF6A01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5C6799" w:rsidRPr="008713E7" w:rsidRDefault="005C6799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</w:p>
        </w:tc>
        <w:tc>
          <w:tcPr>
            <w:tcW w:w="317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pStyle w:val="Paragraphedeliste"/>
              <w:numPr>
                <w:ilvl w:val="0"/>
                <w:numId w:val="8"/>
              </w:numPr>
              <w:ind w:left="36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>Réalise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>r</w:t>
            </w: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 xml:space="preserve"> avec justesse les tâches liées à différentes situations de travail</w:t>
            </w:r>
          </w:p>
        </w:tc>
        <w:tc>
          <w:tcPr>
            <w:tcW w:w="606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Utiliser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stratégies appropriées</w:t>
            </w:r>
          </w:p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Respecter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critères de performance</w:t>
            </w:r>
          </w:p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>Respecter les dispositions légales et réglementaires</w:t>
            </w:r>
          </w:p>
          <w:p w:rsidR="005C6799" w:rsidRPr="005C6799" w:rsidRDefault="005C6799" w:rsidP="00635823">
            <w:pPr>
              <w:pStyle w:val="Paragraphedeliste"/>
              <w:numPr>
                <w:ilvl w:val="0"/>
                <w:numId w:val="12"/>
              </w:numPr>
              <w:ind w:left="317" w:hanging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5C6799">
              <w:rPr>
                <w:rFonts w:eastAsia="Times New Roman" w:cs="Arial"/>
                <w:b/>
                <w:kern w:val="24"/>
                <w:szCs w:val="20"/>
                <w:lang w:eastAsia="fr-CA"/>
              </w:rPr>
              <w:t>Maintenir</w:t>
            </w:r>
            <w:r w:rsidRPr="005C6799">
              <w:rPr>
                <w:rFonts w:eastAsia="Times New Roman" w:cs="Arial"/>
                <w:kern w:val="24"/>
                <w:szCs w:val="20"/>
                <w:lang w:eastAsia="fr-CA"/>
              </w:rPr>
              <w:t xml:space="preserve"> l’équilibre entre la réponse aux exigences de productivité et la protection de la santé et de la sécurité</w:t>
            </w:r>
          </w:p>
        </w:tc>
        <w:tc>
          <w:tcPr>
            <w:tcW w:w="6520" w:type="dxa"/>
            <w:vMerge/>
          </w:tcPr>
          <w:p w:rsidR="005C6799" w:rsidRP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0E5EC2" w:rsidRPr="005851C9" w:rsidTr="002649BA">
        <w:trPr>
          <w:cantSplit/>
          <w:trHeight w:val="1140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5C6799" w:rsidRPr="00DF6A01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5C6799" w:rsidRPr="008713E7" w:rsidRDefault="005C6799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</w:p>
        </w:tc>
        <w:tc>
          <w:tcPr>
            <w:tcW w:w="3175" w:type="dxa"/>
            <w:tcBorders>
              <w:top w:val="single" w:sz="4" w:space="0" w:color="4F81BD" w:themeColor="accent1"/>
            </w:tcBorders>
          </w:tcPr>
          <w:p w:rsidR="005C6799" w:rsidRPr="00990A61" w:rsidRDefault="005C6799" w:rsidP="00635823">
            <w:pPr>
              <w:pStyle w:val="Paragraphedeliste"/>
              <w:numPr>
                <w:ilvl w:val="0"/>
                <w:numId w:val="8"/>
              </w:numPr>
              <w:ind w:left="36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>Apporte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>r</w:t>
            </w:r>
            <w:r w:rsidRPr="00B70406">
              <w:rPr>
                <w:rFonts w:eastAsia="Times New Roman" w:cs="Arial"/>
                <w:kern w:val="24"/>
                <w:szCs w:val="20"/>
                <w:lang w:eastAsia="fr-CA"/>
              </w:rPr>
              <w:t xml:space="preserve"> une réflexion pertinente sur sa façon de réaliser les tâches et sur son expérience*</w:t>
            </w:r>
          </w:p>
        </w:tc>
        <w:tc>
          <w:tcPr>
            <w:tcW w:w="6066" w:type="dxa"/>
            <w:tcBorders>
              <w:top w:val="single" w:sz="4" w:space="0" w:color="4F81BD" w:themeColor="accent1"/>
            </w:tcBorders>
          </w:tcPr>
          <w:p w:rsidR="005C6799" w:rsidRPr="00C50474" w:rsidRDefault="005C6799" w:rsidP="00635823">
            <w:pPr>
              <w:pStyle w:val="Paragraphedeliste"/>
              <w:numPr>
                <w:ilvl w:val="0"/>
                <w:numId w:val="13"/>
              </w:numPr>
              <w:ind w:left="317"/>
              <w:rPr>
                <w:rFonts w:eastAsia="Times New Roman" w:cs="Arial"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Apprécier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la portée de sa contribution personnelle</w:t>
            </w:r>
          </w:p>
          <w:p w:rsidR="005C6799" w:rsidRPr="00C50474" w:rsidRDefault="005C6799" w:rsidP="00635823">
            <w:pPr>
              <w:pStyle w:val="Paragraphedeliste"/>
              <w:numPr>
                <w:ilvl w:val="0"/>
                <w:numId w:val="13"/>
              </w:numPr>
              <w:ind w:left="317"/>
              <w:rPr>
                <w:rFonts w:eastAsia="Times New Roman" w:cs="Arial"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Porter un jugement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sur son intérêt et ses capacités pour le type de travail effectué</w:t>
            </w:r>
          </w:p>
          <w:p w:rsidR="005C6799" w:rsidRPr="00C50474" w:rsidRDefault="005C6799" w:rsidP="00635823">
            <w:pPr>
              <w:pStyle w:val="Paragraphedeliste"/>
              <w:numPr>
                <w:ilvl w:val="0"/>
                <w:numId w:val="13"/>
              </w:numPr>
              <w:ind w:left="317"/>
              <w:rPr>
                <w:rFonts w:eastAsia="Times New Roman" w:cs="Arial"/>
                <w:b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Envisager des améliorations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(moyens, défis, justification…)</w:t>
            </w:r>
          </w:p>
        </w:tc>
        <w:tc>
          <w:tcPr>
            <w:tcW w:w="6520" w:type="dxa"/>
            <w:vMerge/>
            <w:tcBorders>
              <w:bottom w:val="single" w:sz="4" w:space="0" w:color="4F81BD" w:themeColor="accent1"/>
            </w:tcBorders>
          </w:tcPr>
          <w:p w:rsidR="005C6799" w:rsidRP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5C6799" w:rsidRDefault="005C6799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635823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19"/>
        </w:trPr>
        <w:tc>
          <w:tcPr>
            <w:tcW w:w="223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Façons d’agir attendues</w:t>
            </w:r>
          </w:p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Travail d’équipe</w:t>
            </w:r>
          </w:p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Adaptation</w:t>
            </w:r>
          </w:p>
          <w:p w:rsidR="00FA71FC" w:rsidRPr="00780765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FA1864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Culture d’entreprise</w:t>
            </w:r>
          </w:p>
        </w:tc>
        <w:tc>
          <w:tcPr>
            <w:tcW w:w="2409" w:type="dxa"/>
            <w:vMerge w:val="restart"/>
            <w:vAlign w:val="center"/>
          </w:tcPr>
          <w:p w:rsidR="00FA71FC" w:rsidRPr="008713E7" w:rsidRDefault="00FA71FC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Adopter les attitudes et les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comportements appropriés à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</w:t>
            </w:r>
            <w:r w:rsidRPr="008713E7">
              <w:rPr>
                <w:rFonts w:eastAsia="Times New Roman" w:cs="Arial"/>
                <w:kern w:val="24"/>
                <w:szCs w:val="20"/>
                <w:lang w:eastAsia="fr-CA"/>
              </w:rPr>
              <w:t>différentes situations de travail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 xml:space="preserve"> (CD3)</w:t>
            </w:r>
          </w:p>
        </w:tc>
        <w:tc>
          <w:tcPr>
            <w:tcW w:w="3175" w:type="dxa"/>
            <w:tcBorders>
              <w:bottom w:val="single" w:sz="4" w:space="0" w:color="4F81BD" w:themeColor="accent1"/>
            </w:tcBorders>
          </w:tcPr>
          <w:p w:rsidR="00FA71FC" w:rsidRPr="00E21134" w:rsidRDefault="00FA71FC" w:rsidP="00635823">
            <w:pPr>
              <w:pStyle w:val="Paragraphedeliste"/>
              <w:numPr>
                <w:ilvl w:val="0"/>
                <w:numId w:val="10"/>
              </w:numPr>
              <w:ind w:left="364"/>
              <w:rPr>
                <w:rFonts w:eastAsia="Times New Roman" w:cs="Arial"/>
                <w:kern w:val="24"/>
                <w:lang w:eastAsia="fr-CA"/>
              </w:rPr>
            </w:pPr>
            <w:r w:rsidRPr="005C6799">
              <w:rPr>
                <w:rFonts w:eastAsia="Times New Roman" w:cs="Arial"/>
                <w:kern w:val="24"/>
                <w:lang w:eastAsia="fr-CA"/>
              </w:rPr>
              <w:t>Choisir les attitudes et les comportements pertinents</w:t>
            </w:r>
          </w:p>
        </w:tc>
        <w:tc>
          <w:tcPr>
            <w:tcW w:w="6066" w:type="dxa"/>
            <w:tcBorders>
              <w:bottom w:val="single" w:sz="4" w:space="0" w:color="4F81BD" w:themeColor="accent1"/>
            </w:tcBorders>
          </w:tcPr>
          <w:p w:rsidR="00FA71FC" w:rsidRPr="00C50474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3"/>
              <w:rPr>
                <w:rFonts w:eastAsia="Times New Roman" w:cs="Arial"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Analyser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la portée des attitudes et  comportements (adéquats ou non) selon les contextes de travail</w:t>
            </w:r>
          </w:p>
          <w:p w:rsidR="00FA71FC" w:rsidRPr="00C50474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3"/>
              <w:rPr>
                <w:rFonts w:eastAsia="Times New Roman" w:cs="Arial"/>
                <w:kern w:val="24"/>
                <w:lang w:eastAsia="fr-CA"/>
              </w:rPr>
            </w:pPr>
            <w:r w:rsidRPr="00C50474">
              <w:rPr>
                <w:rFonts w:eastAsia="Times New Roman" w:cs="Arial"/>
                <w:b/>
                <w:kern w:val="24"/>
                <w:lang w:eastAsia="fr-CA"/>
              </w:rPr>
              <w:t>Se fixer un défi</w:t>
            </w:r>
            <w:r w:rsidRPr="00C50474">
              <w:rPr>
                <w:rFonts w:eastAsia="Times New Roman" w:cs="Arial"/>
                <w:kern w:val="24"/>
                <w:lang w:eastAsia="fr-CA"/>
              </w:rPr>
              <w:t xml:space="preserve"> personnel</w:t>
            </w:r>
          </w:p>
        </w:tc>
        <w:tc>
          <w:tcPr>
            <w:tcW w:w="6520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71FC" w:rsidRDefault="0063582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Construire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un réseau de concepts ou un </w:t>
            </w:r>
            <w:proofErr w:type="spellStart"/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idéateur</w:t>
            </w:r>
            <w:proofErr w:type="spellEnd"/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permettant d’illustrer des exemples « oui » et des exemples « non » selon le contexte de travail</w:t>
            </w:r>
          </w:p>
          <w:p w:rsidR="00635823" w:rsidRPr="00635823" w:rsidRDefault="002E30B5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hyperlink r:id="rId26" w:history="1">
              <w:r w:rsidR="00635823" w:rsidRPr="00F53109">
                <w:rPr>
                  <w:rStyle w:val="Lienhypertexte"/>
                  <w:rFonts w:eastAsia="Times New Roman" w:cs="Arial"/>
                  <w:kern w:val="24"/>
                  <w:sz w:val="20"/>
                  <w:szCs w:val="20"/>
                  <w:lang w:eastAsia="fr-CA"/>
                </w:rPr>
                <w:t>http://www.recitadaptscol.qc.ca/spip.php?article21</w:t>
              </w:r>
            </w:hyperlink>
            <w:r w:rsidR="00635823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</w:t>
            </w:r>
          </w:p>
        </w:tc>
        <w:tc>
          <w:tcPr>
            <w:tcW w:w="407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 w:val="restart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635823" w:rsidRPr="005851C9" w:rsidTr="002649BA">
        <w:trPr>
          <w:cantSplit/>
          <w:trHeight w:val="728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FA71FC" w:rsidRPr="008713E7" w:rsidRDefault="00FA71FC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</w:p>
        </w:tc>
        <w:tc>
          <w:tcPr>
            <w:tcW w:w="3175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71FC" w:rsidRPr="005C6799" w:rsidRDefault="00FA71FC" w:rsidP="00635823">
            <w:pPr>
              <w:pStyle w:val="Paragraphedeliste"/>
              <w:numPr>
                <w:ilvl w:val="0"/>
                <w:numId w:val="10"/>
              </w:numPr>
              <w:ind w:left="364"/>
              <w:rPr>
                <w:rFonts w:eastAsia="Times New Roman" w:cs="Arial"/>
                <w:kern w:val="24"/>
                <w:lang w:eastAsia="fr-CA"/>
              </w:rPr>
            </w:pPr>
            <w:r w:rsidRPr="005C6799">
              <w:rPr>
                <w:rFonts w:eastAsia="Times New Roman" w:cs="Arial"/>
                <w:kern w:val="24"/>
                <w:lang w:eastAsia="fr-CA"/>
              </w:rPr>
              <w:t xml:space="preserve">Appliquer </w:t>
            </w:r>
            <w:r w:rsidRPr="005C6799">
              <w:t xml:space="preserve"> </w:t>
            </w:r>
            <w:r>
              <w:rPr>
                <w:rFonts w:eastAsia="Times New Roman" w:cs="Arial"/>
                <w:kern w:val="24"/>
                <w:lang w:eastAsia="fr-CA"/>
              </w:rPr>
              <w:t xml:space="preserve">une démarche </w:t>
            </w:r>
            <w:r w:rsidRPr="005C6799">
              <w:rPr>
                <w:rFonts w:eastAsia="Times New Roman" w:cs="Arial"/>
                <w:kern w:val="24"/>
                <w:lang w:eastAsia="fr-CA"/>
              </w:rPr>
              <w:t xml:space="preserve"> de </w:t>
            </w:r>
            <w:r>
              <w:rPr>
                <w:rFonts w:eastAsia="Times New Roman" w:cs="Arial"/>
                <w:kern w:val="24"/>
                <w:lang w:eastAsia="fr-CA"/>
              </w:rPr>
              <w:t>qualité pour s’adapter</w:t>
            </w:r>
            <w:r w:rsidRPr="005C6799">
              <w:rPr>
                <w:rFonts w:eastAsia="Times New Roman" w:cs="Arial"/>
                <w:kern w:val="24"/>
                <w:lang w:eastAsia="fr-CA"/>
              </w:rPr>
              <w:t xml:space="preserve"> aux</w:t>
            </w:r>
            <w:r>
              <w:rPr>
                <w:rFonts w:eastAsia="Times New Roman" w:cs="Arial"/>
                <w:kern w:val="24"/>
                <w:lang w:eastAsia="fr-CA"/>
              </w:rPr>
              <w:t xml:space="preserve"> </w:t>
            </w:r>
            <w:r w:rsidRPr="005C6799">
              <w:rPr>
                <w:rFonts w:eastAsia="Times New Roman" w:cs="Arial"/>
                <w:kern w:val="24"/>
                <w:lang w:eastAsia="fr-CA"/>
              </w:rPr>
              <w:t>situations de travail</w:t>
            </w:r>
          </w:p>
        </w:tc>
        <w:tc>
          <w:tcPr>
            <w:tcW w:w="6066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</w:tcPr>
          <w:p w:rsidR="00FA71FC" w:rsidRPr="00644120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644120">
              <w:rPr>
                <w:rFonts w:eastAsia="Times New Roman" w:cs="Arial"/>
                <w:b/>
                <w:kern w:val="24"/>
                <w:szCs w:val="20"/>
                <w:lang w:eastAsia="fr-CA"/>
              </w:rPr>
              <w:t>Ajuster</w:t>
            </w:r>
            <w:r w:rsidRP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ses attitudes et ses comportements selon le contexte de travail</w:t>
            </w:r>
          </w:p>
          <w:p w:rsidR="00FA71FC" w:rsidRPr="00644120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644120">
              <w:rPr>
                <w:rFonts w:eastAsia="Times New Roman" w:cs="Arial"/>
                <w:b/>
                <w:kern w:val="24"/>
                <w:szCs w:val="20"/>
                <w:lang w:eastAsia="fr-CA"/>
              </w:rPr>
              <w:t>Gérer</w:t>
            </w:r>
            <w:r w:rsidRP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changements ou </w:t>
            </w:r>
            <w:r>
              <w:rPr>
                <w:rFonts w:eastAsia="Times New Roman" w:cs="Arial"/>
                <w:kern w:val="24"/>
                <w:szCs w:val="20"/>
                <w:lang w:eastAsia="fr-CA"/>
              </w:rPr>
              <w:t>les</w:t>
            </w:r>
            <w:r w:rsidRP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imprévus</w:t>
            </w:r>
          </w:p>
          <w:p w:rsidR="00FA71FC" w:rsidRPr="00644120" w:rsidRDefault="005B1729" w:rsidP="00635823">
            <w:pPr>
              <w:pStyle w:val="Paragraphedeliste"/>
              <w:numPr>
                <w:ilvl w:val="0"/>
                <w:numId w:val="11"/>
              </w:numPr>
              <w:ind w:left="317" w:hanging="284"/>
              <w:rPr>
                <w:rFonts w:eastAsia="Times New Roman" w:cs="Arial"/>
                <w:kern w:val="24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Cs w:val="20"/>
                <w:lang w:eastAsia="fr-CA"/>
              </w:rPr>
              <w:t>Utiliser</w:t>
            </w:r>
            <w:r w:rsidR="00FA71FC" w:rsidRPr="00644120">
              <w:rPr>
                <w:rFonts w:eastAsia="Times New Roman" w:cs="Arial"/>
                <w:kern w:val="24"/>
                <w:szCs w:val="20"/>
                <w:lang w:eastAsia="fr-CA"/>
              </w:rPr>
              <w:t xml:space="preserve"> des stratégies et des ressources</w:t>
            </w:r>
          </w:p>
          <w:p w:rsidR="00FA71FC" w:rsidRDefault="00FA71FC" w:rsidP="00635823">
            <w:pPr>
              <w:pStyle w:val="Paragraphedeliste"/>
              <w:numPr>
                <w:ilvl w:val="0"/>
                <w:numId w:val="11"/>
              </w:numPr>
              <w:ind w:left="317" w:hanging="284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644120">
              <w:rPr>
                <w:rFonts w:eastAsia="Times New Roman" w:cs="Arial"/>
                <w:kern w:val="24"/>
                <w:szCs w:val="20"/>
                <w:lang w:eastAsia="fr-CA"/>
              </w:rPr>
              <w:t>appropriées à la situation</w:t>
            </w:r>
          </w:p>
        </w:tc>
        <w:tc>
          <w:tcPr>
            <w:tcW w:w="6520" w:type="dxa"/>
            <w:tcBorders>
              <w:top w:val="single" w:sz="4" w:space="0" w:color="4F81BD" w:themeColor="accent1"/>
            </w:tcBorders>
          </w:tcPr>
          <w:p w:rsidR="00FA71FC" w:rsidRPr="007F2EF7" w:rsidRDefault="007F2EF7" w:rsidP="007F2EF7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Préparer les élèves à </w:t>
            </w:r>
            <w:r w:rsidRPr="007F2EF7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utiliser des ressources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en contexte d’exécution des tâches et i</w:t>
            </w:r>
            <w:r w:rsidRPr="007F2EF7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ntroduire 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des modifications dans une chaîne d’opérations pour observer l’utilisation de stratégies d’adaptation</w:t>
            </w:r>
          </w:p>
        </w:tc>
        <w:tc>
          <w:tcPr>
            <w:tcW w:w="407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  <w:vMerge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  <w:tr w:rsidR="00635823" w:rsidRPr="005851C9" w:rsidTr="00264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728"/>
        </w:trPr>
        <w:tc>
          <w:tcPr>
            <w:tcW w:w="2235" w:type="dxa"/>
            <w:vMerge/>
            <w:tcMar>
              <w:left w:w="57" w:type="dxa"/>
              <w:right w:w="57" w:type="dxa"/>
            </w:tcMar>
            <w:vAlign w:val="center"/>
          </w:tcPr>
          <w:p w:rsidR="00FA71FC" w:rsidRPr="00FA1864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2409" w:type="dxa"/>
            <w:vMerge/>
            <w:vAlign w:val="center"/>
          </w:tcPr>
          <w:p w:rsidR="00FA71FC" w:rsidRPr="00FA71FC" w:rsidRDefault="00FA71FC" w:rsidP="00635823">
            <w:pPr>
              <w:rPr>
                <w:rFonts w:eastAsia="Times New Roman" w:cs="Arial"/>
                <w:kern w:val="24"/>
                <w:szCs w:val="20"/>
                <w:lang w:eastAsia="fr-CA"/>
              </w:rPr>
            </w:pPr>
          </w:p>
        </w:tc>
        <w:tc>
          <w:tcPr>
            <w:tcW w:w="3175" w:type="dxa"/>
            <w:tcBorders>
              <w:top w:val="single" w:sz="4" w:space="0" w:color="4F81BD" w:themeColor="accent1"/>
            </w:tcBorders>
          </w:tcPr>
          <w:p w:rsidR="00FA71FC" w:rsidRPr="00FA71FC" w:rsidRDefault="00FA71FC" w:rsidP="00635823">
            <w:pPr>
              <w:pStyle w:val="Paragraphedeliste"/>
              <w:numPr>
                <w:ilvl w:val="0"/>
                <w:numId w:val="10"/>
              </w:numPr>
              <w:ind w:left="364"/>
              <w:rPr>
                <w:rFonts w:eastAsia="Times New Roman" w:cs="Arial"/>
                <w:kern w:val="24"/>
                <w:lang w:eastAsia="fr-CA"/>
              </w:rPr>
            </w:pPr>
            <w:r w:rsidRPr="00FA71FC">
              <w:rPr>
                <w:rFonts w:eastAsia="Times New Roman" w:cs="Arial"/>
                <w:kern w:val="24"/>
                <w:lang w:eastAsia="fr-CA"/>
              </w:rPr>
              <w:t>Porter  une réflexion pertinente sur les attitudes et les comportements adoptés en milieu de travail*</w:t>
            </w:r>
          </w:p>
          <w:p w:rsidR="00FA71FC" w:rsidRPr="00FA71FC" w:rsidRDefault="00FA71FC" w:rsidP="00635823">
            <w:pPr>
              <w:ind w:left="4"/>
              <w:rPr>
                <w:rFonts w:eastAsia="Times New Roman" w:cs="Arial"/>
                <w:kern w:val="24"/>
                <w:lang w:eastAsia="fr-CA"/>
              </w:rPr>
            </w:pPr>
            <w:r w:rsidRPr="00FA71FC">
              <w:rPr>
                <w:rFonts w:eastAsia="Times New Roman" w:cs="Arial"/>
                <w:kern w:val="24"/>
                <w:lang w:eastAsia="fr-CA"/>
              </w:rPr>
              <w:t>(en cours de réalisation et au terme de l’atelier)</w:t>
            </w:r>
          </w:p>
        </w:tc>
        <w:tc>
          <w:tcPr>
            <w:tcW w:w="6066" w:type="dxa"/>
            <w:tcBorders>
              <w:top w:val="single" w:sz="4" w:space="0" w:color="4F81BD" w:themeColor="accent1"/>
            </w:tcBorders>
          </w:tcPr>
          <w:p w:rsidR="00FA71FC" w:rsidRPr="00FA71FC" w:rsidRDefault="00FA71FC" w:rsidP="00635823">
            <w:pPr>
              <w:pStyle w:val="Paragraphedeliste"/>
              <w:numPr>
                <w:ilvl w:val="0"/>
                <w:numId w:val="11"/>
              </w:numPr>
              <w:ind w:left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FA71FC">
              <w:rPr>
                <w:rFonts w:eastAsia="Times New Roman" w:cs="Arial"/>
                <w:b/>
                <w:kern w:val="24"/>
                <w:szCs w:val="20"/>
                <w:lang w:eastAsia="fr-CA"/>
              </w:rPr>
              <w:t>Évaluer</w:t>
            </w:r>
            <w:r w:rsidRPr="00FA71FC">
              <w:rPr>
                <w:rFonts w:eastAsia="Times New Roman" w:cs="Arial"/>
                <w:kern w:val="24"/>
                <w:szCs w:val="20"/>
                <w:lang w:eastAsia="fr-CA"/>
              </w:rPr>
              <w:t xml:space="preserve"> les ressources et les moyens déployés</w:t>
            </w:r>
          </w:p>
          <w:p w:rsidR="00FA71FC" w:rsidRPr="00FA71FC" w:rsidRDefault="00FA71FC" w:rsidP="00635823">
            <w:pPr>
              <w:pStyle w:val="Paragraphedeliste"/>
              <w:numPr>
                <w:ilvl w:val="0"/>
                <w:numId w:val="11"/>
              </w:numPr>
              <w:ind w:left="317"/>
              <w:rPr>
                <w:rFonts w:eastAsia="Times New Roman" w:cs="Arial"/>
                <w:kern w:val="24"/>
                <w:szCs w:val="20"/>
                <w:lang w:eastAsia="fr-CA"/>
              </w:rPr>
            </w:pPr>
            <w:r w:rsidRPr="00FA71FC">
              <w:rPr>
                <w:rFonts w:eastAsia="Times New Roman" w:cs="Arial"/>
                <w:b/>
                <w:kern w:val="24"/>
                <w:szCs w:val="20"/>
                <w:lang w:eastAsia="fr-CA"/>
              </w:rPr>
              <w:t xml:space="preserve">Évaluer </w:t>
            </w:r>
            <w:r w:rsidRPr="00FA71FC">
              <w:rPr>
                <w:rFonts w:eastAsia="Times New Roman" w:cs="Arial"/>
                <w:kern w:val="24"/>
                <w:szCs w:val="20"/>
                <w:lang w:eastAsia="fr-CA"/>
              </w:rPr>
              <w:t xml:space="preserve">le degré d’atteinte de son défi personnel </w:t>
            </w:r>
          </w:p>
        </w:tc>
        <w:tc>
          <w:tcPr>
            <w:tcW w:w="6520" w:type="dxa"/>
          </w:tcPr>
          <w:p w:rsidR="00FA71FC" w:rsidRDefault="00635823" w:rsidP="00635823">
            <w:pP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</w:pPr>
            <w: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 xml:space="preserve">Créer </w:t>
            </w:r>
            <w:r w:rsidRPr="00635823"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>un diagramme à bandes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et se donner des critères pour illustrer les progrès réalisés</w:t>
            </w:r>
          </w:p>
          <w:p w:rsidR="00635823" w:rsidRDefault="00635823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  <w:r w:rsidRPr="00635823"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  <w:t>Tracer</w:t>
            </w:r>
            <w:r>
              <w:rPr>
                <w:rFonts w:eastAsia="Times New Roman" w:cs="Arial"/>
                <w:kern w:val="24"/>
                <w:sz w:val="20"/>
                <w:szCs w:val="20"/>
                <w:lang w:eastAsia="fr-CA"/>
              </w:rPr>
              <w:t xml:space="preserve"> ses progrès en utilisant un outil d’autoévaluation</w:t>
            </w:r>
          </w:p>
        </w:tc>
        <w:tc>
          <w:tcPr>
            <w:tcW w:w="407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7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  <w:tc>
          <w:tcPr>
            <w:tcW w:w="408" w:type="dxa"/>
          </w:tcPr>
          <w:p w:rsidR="00FA71FC" w:rsidRDefault="00FA71FC" w:rsidP="00635823">
            <w:pPr>
              <w:rPr>
                <w:rFonts w:eastAsia="Times New Roman" w:cs="Arial"/>
                <w:b/>
                <w:kern w:val="24"/>
                <w:sz w:val="20"/>
                <w:szCs w:val="20"/>
                <w:lang w:eastAsia="fr-CA"/>
              </w:rPr>
            </w:pPr>
          </w:p>
        </w:tc>
      </w:tr>
    </w:tbl>
    <w:p w:rsidR="000D0E2C" w:rsidRPr="000D0E2C" w:rsidRDefault="000D0E2C" w:rsidP="003D3259"/>
    <w:sectPr w:rsidR="000D0E2C" w:rsidRPr="000D0E2C" w:rsidSect="00FA71FC">
      <w:pgSz w:w="24480" w:h="15840" w:orient="landscape" w:code="17"/>
      <w:pgMar w:top="680" w:right="680" w:bottom="680" w:left="68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0B5" w:rsidRDefault="002E30B5" w:rsidP="00870921">
      <w:pPr>
        <w:spacing w:after="0" w:line="240" w:lineRule="auto"/>
      </w:pPr>
      <w:r>
        <w:separator/>
      </w:r>
    </w:p>
  </w:endnote>
  <w:endnote w:type="continuationSeparator" w:id="0">
    <w:p w:rsidR="002E30B5" w:rsidRDefault="002E30B5" w:rsidP="0087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502" w:rsidRDefault="00F03502">
    <w:pPr>
      <w:pStyle w:val="Pieddepage"/>
    </w:pPr>
    <w:r>
      <w:t>Sylvie Martel/Service régional de soutien et d’expertise pour le PFAE/</w:t>
    </w:r>
    <w:r w:rsidR="00FA71FC">
      <w:t>novembre</w:t>
    </w:r>
    <w:r>
      <w:t xml:space="preserve"> 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0B5" w:rsidRDefault="002E30B5" w:rsidP="00870921">
      <w:pPr>
        <w:spacing w:after="0" w:line="240" w:lineRule="auto"/>
      </w:pPr>
      <w:r>
        <w:separator/>
      </w:r>
    </w:p>
  </w:footnote>
  <w:footnote w:type="continuationSeparator" w:id="0">
    <w:p w:rsidR="002E30B5" w:rsidRDefault="002E30B5" w:rsidP="00870921">
      <w:pPr>
        <w:spacing w:after="0" w:line="240" w:lineRule="auto"/>
      </w:pPr>
      <w:r>
        <w:continuationSeparator/>
      </w:r>
    </w:p>
  </w:footnote>
  <w:footnote w:id="1">
    <w:p w:rsidR="00644120" w:rsidRPr="00FA71FC" w:rsidRDefault="00644120" w:rsidP="00644120">
      <w:pPr>
        <w:pStyle w:val="Notedebasdepage"/>
        <w:rPr>
          <w:sz w:val="18"/>
        </w:rPr>
      </w:pPr>
      <w:r w:rsidRPr="00FA71FC">
        <w:rPr>
          <w:rStyle w:val="Appelnotedebasdep"/>
          <w:sz w:val="18"/>
        </w:rPr>
        <w:footnoteRef/>
      </w:r>
      <w:r w:rsidRPr="00FA71FC">
        <w:rPr>
          <w:sz w:val="18"/>
        </w:rPr>
        <w:t xml:space="preserve"> Selon la situation proposée et qui répond à un besoin d’apprentissage. </w:t>
      </w:r>
    </w:p>
  </w:footnote>
  <w:footnote w:id="2">
    <w:p w:rsidR="00FA71FC" w:rsidRDefault="00FA71FC" w:rsidP="00FA71FC">
      <w:pPr>
        <w:pStyle w:val="Notedebasdepage"/>
      </w:pPr>
      <w:r w:rsidRPr="00FA71FC">
        <w:rPr>
          <w:rStyle w:val="Appelnotedebasdep"/>
          <w:sz w:val="18"/>
        </w:rPr>
        <w:footnoteRef/>
      </w:r>
      <w:r w:rsidRPr="00FA71FC">
        <w:rPr>
          <w:sz w:val="18"/>
        </w:rPr>
        <w:t xml:space="preserve"> Ces éléments me permettent de soutenir le développement de la compétence et de l’évaluer.</w:t>
      </w:r>
    </w:p>
  </w:footnote>
  <w:footnote w:id="3">
    <w:p w:rsidR="000E5EC2" w:rsidRDefault="000E5EC2" w:rsidP="000E5EC2">
      <w:pPr>
        <w:pStyle w:val="Notedebasdepage"/>
      </w:pPr>
      <w:r>
        <w:rPr>
          <w:rStyle w:val="Appelnotedebasdep"/>
        </w:rPr>
        <w:footnoteRef/>
      </w:r>
      <w:r>
        <w:t xml:space="preserve"> L’élément marqué d’un astérisque doit faire l’objet d’une rétroaction à l’élève, mais ne doit pas être considéré dans les résultats communiqués à l’intérieur des bulletins.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AD" w:rsidRDefault="007273A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F31"/>
    <w:multiLevelType w:val="hybridMultilevel"/>
    <w:tmpl w:val="B7BE890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D485E"/>
    <w:multiLevelType w:val="hybridMultilevel"/>
    <w:tmpl w:val="DDEC2B4E"/>
    <w:lvl w:ilvl="0" w:tplc="97F03F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C4FD2"/>
    <w:multiLevelType w:val="hybridMultilevel"/>
    <w:tmpl w:val="1B26020C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A58FC"/>
    <w:multiLevelType w:val="hybridMultilevel"/>
    <w:tmpl w:val="8C46F896"/>
    <w:lvl w:ilvl="0" w:tplc="619E79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20976"/>
    <w:multiLevelType w:val="hybridMultilevel"/>
    <w:tmpl w:val="3F4257BE"/>
    <w:lvl w:ilvl="0" w:tplc="CA688F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B697B"/>
    <w:multiLevelType w:val="hybridMultilevel"/>
    <w:tmpl w:val="B1AEF684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86652"/>
    <w:multiLevelType w:val="hybridMultilevel"/>
    <w:tmpl w:val="92CC02BA"/>
    <w:lvl w:ilvl="0" w:tplc="E2AC727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97B00"/>
    <w:multiLevelType w:val="hybridMultilevel"/>
    <w:tmpl w:val="C5503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1711B"/>
    <w:multiLevelType w:val="hybridMultilevel"/>
    <w:tmpl w:val="D27EA3AE"/>
    <w:lvl w:ilvl="0" w:tplc="CA688F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585E01"/>
    <w:multiLevelType w:val="hybridMultilevel"/>
    <w:tmpl w:val="3AFE76B4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F07438"/>
    <w:multiLevelType w:val="hybridMultilevel"/>
    <w:tmpl w:val="0F8A8B96"/>
    <w:lvl w:ilvl="0" w:tplc="9A22764E">
      <w:start w:val="105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633203"/>
    <w:multiLevelType w:val="hybridMultilevel"/>
    <w:tmpl w:val="AEA0A822"/>
    <w:lvl w:ilvl="0" w:tplc="FCA6231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A436B2"/>
    <w:multiLevelType w:val="hybridMultilevel"/>
    <w:tmpl w:val="F6F4A2DA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147C2B"/>
    <w:multiLevelType w:val="hybridMultilevel"/>
    <w:tmpl w:val="9A34547E"/>
    <w:lvl w:ilvl="0" w:tplc="CA688F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83850"/>
    <w:multiLevelType w:val="hybridMultilevel"/>
    <w:tmpl w:val="3A369578"/>
    <w:lvl w:ilvl="0" w:tplc="CA688FC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3383"/>
    <w:multiLevelType w:val="hybridMultilevel"/>
    <w:tmpl w:val="A7923D24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077955"/>
    <w:multiLevelType w:val="hybridMultilevel"/>
    <w:tmpl w:val="012EC25C"/>
    <w:lvl w:ilvl="0" w:tplc="9A787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8671B5"/>
    <w:multiLevelType w:val="hybridMultilevel"/>
    <w:tmpl w:val="1A92A9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6"/>
  </w:num>
  <w:num w:numId="5">
    <w:abstractNumId w:val="15"/>
  </w:num>
  <w:num w:numId="6">
    <w:abstractNumId w:val="9"/>
  </w:num>
  <w:num w:numId="7">
    <w:abstractNumId w:val="0"/>
  </w:num>
  <w:num w:numId="8">
    <w:abstractNumId w:val="17"/>
  </w:num>
  <w:num w:numId="9">
    <w:abstractNumId w:val="8"/>
  </w:num>
  <w:num w:numId="10">
    <w:abstractNumId w:val="7"/>
  </w:num>
  <w:num w:numId="11">
    <w:abstractNumId w:val="4"/>
  </w:num>
  <w:num w:numId="12">
    <w:abstractNumId w:val="14"/>
  </w:num>
  <w:num w:numId="13">
    <w:abstractNumId w:val="13"/>
  </w:num>
  <w:num w:numId="14">
    <w:abstractNumId w:val="10"/>
  </w:num>
  <w:num w:numId="15">
    <w:abstractNumId w:val="12"/>
  </w:num>
  <w:num w:numId="16">
    <w:abstractNumId w:val="16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E2C"/>
    <w:rsid w:val="00037D15"/>
    <w:rsid w:val="00080293"/>
    <w:rsid w:val="00092CFC"/>
    <w:rsid w:val="000C085B"/>
    <w:rsid w:val="000C38DA"/>
    <w:rsid w:val="000C6D30"/>
    <w:rsid w:val="000D0E2C"/>
    <w:rsid w:val="000E5EC2"/>
    <w:rsid w:val="00152881"/>
    <w:rsid w:val="00172C98"/>
    <w:rsid w:val="00197127"/>
    <w:rsid w:val="001B3242"/>
    <w:rsid w:val="001E78A7"/>
    <w:rsid w:val="002007B8"/>
    <w:rsid w:val="00200BB5"/>
    <w:rsid w:val="00203A6A"/>
    <w:rsid w:val="00234B97"/>
    <w:rsid w:val="00246068"/>
    <w:rsid w:val="002516A5"/>
    <w:rsid w:val="00256AD2"/>
    <w:rsid w:val="00260D32"/>
    <w:rsid w:val="00264145"/>
    <w:rsid w:val="002649BA"/>
    <w:rsid w:val="00287A00"/>
    <w:rsid w:val="002C17F7"/>
    <w:rsid w:val="002C55BC"/>
    <w:rsid w:val="002D304F"/>
    <w:rsid w:val="002E30B5"/>
    <w:rsid w:val="003378C4"/>
    <w:rsid w:val="00356B19"/>
    <w:rsid w:val="003B3C63"/>
    <w:rsid w:val="003B4198"/>
    <w:rsid w:val="003D3259"/>
    <w:rsid w:val="003E7241"/>
    <w:rsid w:val="003F156D"/>
    <w:rsid w:val="0041007F"/>
    <w:rsid w:val="00427B52"/>
    <w:rsid w:val="00435FDF"/>
    <w:rsid w:val="004424AB"/>
    <w:rsid w:val="00450B51"/>
    <w:rsid w:val="00474C6A"/>
    <w:rsid w:val="0048381C"/>
    <w:rsid w:val="00485312"/>
    <w:rsid w:val="004A128D"/>
    <w:rsid w:val="004A4320"/>
    <w:rsid w:val="004B15C6"/>
    <w:rsid w:val="00512BF7"/>
    <w:rsid w:val="00522A59"/>
    <w:rsid w:val="0052742E"/>
    <w:rsid w:val="00536082"/>
    <w:rsid w:val="00542652"/>
    <w:rsid w:val="00547353"/>
    <w:rsid w:val="00581869"/>
    <w:rsid w:val="005B1729"/>
    <w:rsid w:val="005C6799"/>
    <w:rsid w:val="005E5373"/>
    <w:rsid w:val="005F7766"/>
    <w:rsid w:val="0061439C"/>
    <w:rsid w:val="00635823"/>
    <w:rsid w:val="00644120"/>
    <w:rsid w:val="00676101"/>
    <w:rsid w:val="0069774E"/>
    <w:rsid w:val="006A306C"/>
    <w:rsid w:val="006A79C3"/>
    <w:rsid w:val="006B16EC"/>
    <w:rsid w:val="006B2E45"/>
    <w:rsid w:val="006D498D"/>
    <w:rsid w:val="006D4ABC"/>
    <w:rsid w:val="006E36F6"/>
    <w:rsid w:val="006F0926"/>
    <w:rsid w:val="007273AD"/>
    <w:rsid w:val="00744566"/>
    <w:rsid w:val="00752467"/>
    <w:rsid w:val="00775065"/>
    <w:rsid w:val="00776513"/>
    <w:rsid w:val="007852C0"/>
    <w:rsid w:val="007A0145"/>
    <w:rsid w:val="007A08DC"/>
    <w:rsid w:val="007A10C6"/>
    <w:rsid w:val="007A44C3"/>
    <w:rsid w:val="007C1BF7"/>
    <w:rsid w:val="007D6D6F"/>
    <w:rsid w:val="007F2EF7"/>
    <w:rsid w:val="008044A0"/>
    <w:rsid w:val="00812E80"/>
    <w:rsid w:val="00844E1E"/>
    <w:rsid w:val="00870921"/>
    <w:rsid w:val="008713E7"/>
    <w:rsid w:val="008D3A15"/>
    <w:rsid w:val="008D7A32"/>
    <w:rsid w:val="008F01FC"/>
    <w:rsid w:val="008F0EB7"/>
    <w:rsid w:val="00915377"/>
    <w:rsid w:val="00947815"/>
    <w:rsid w:val="00947EFB"/>
    <w:rsid w:val="009607AC"/>
    <w:rsid w:val="00990A61"/>
    <w:rsid w:val="009D4C70"/>
    <w:rsid w:val="00A23843"/>
    <w:rsid w:val="00A25BD0"/>
    <w:rsid w:val="00A450F0"/>
    <w:rsid w:val="00A47643"/>
    <w:rsid w:val="00A549C9"/>
    <w:rsid w:val="00A76366"/>
    <w:rsid w:val="00A804C0"/>
    <w:rsid w:val="00A91CBB"/>
    <w:rsid w:val="00AA7EDB"/>
    <w:rsid w:val="00B012F0"/>
    <w:rsid w:val="00B061DD"/>
    <w:rsid w:val="00B12B88"/>
    <w:rsid w:val="00B15E99"/>
    <w:rsid w:val="00B26017"/>
    <w:rsid w:val="00B36FE8"/>
    <w:rsid w:val="00B67EAA"/>
    <w:rsid w:val="00B70406"/>
    <w:rsid w:val="00B92B71"/>
    <w:rsid w:val="00BB1831"/>
    <w:rsid w:val="00BF0FEB"/>
    <w:rsid w:val="00C01101"/>
    <w:rsid w:val="00C04B52"/>
    <w:rsid w:val="00C15DE0"/>
    <w:rsid w:val="00C21665"/>
    <w:rsid w:val="00C30126"/>
    <w:rsid w:val="00C40375"/>
    <w:rsid w:val="00C44D3C"/>
    <w:rsid w:val="00C50474"/>
    <w:rsid w:val="00C73DD2"/>
    <w:rsid w:val="00CA0E7C"/>
    <w:rsid w:val="00CD673D"/>
    <w:rsid w:val="00D00B50"/>
    <w:rsid w:val="00D17EF3"/>
    <w:rsid w:val="00D37567"/>
    <w:rsid w:val="00D37CE1"/>
    <w:rsid w:val="00D5744F"/>
    <w:rsid w:val="00D57EE5"/>
    <w:rsid w:val="00DB61A4"/>
    <w:rsid w:val="00DE4F7A"/>
    <w:rsid w:val="00DF2DED"/>
    <w:rsid w:val="00DF6A01"/>
    <w:rsid w:val="00E21134"/>
    <w:rsid w:val="00E4213D"/>
    <w:rsid w:val="00E97021"/>
    <w:rsid w:val="00ED0F63"/>
    <w:rsid w:val="00EF24E7"/>
    <w:rsid w:val="00F03502"/>
    <w:rsid w:val="00F71832"/>
    <w:rsid w:val="00FA1864"/>
    <w:rsid w:val="00FA71FC"/>
    <w:rsid w:val="00FB51AF"/>
    <w:rsid w:val="00FF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ABC"/>
  </w:style>
  <w:style w:type="paragraph" w:styleId="Titre1">
    <w:name w:val="heading 1"/>
    <w:basedOn w:val="Normal"/>
    <w:next w:val="Normal"/>
    <w:link w:val="Titre1Car"/>
    <w:uiPriority w:val="9"/>
    <w:qFormat/>
    <w:rsid w:val="003B4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D0E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D0E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D0E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D0E2C"/>
    <w:pPr>
      <w:ind w:left="720"/>
      <w:contextualSpacing/>
    </w:pPr>
  </w:style>
  <w:style w:type="table" w:styleId="Listeclaire-Accent5">
    <w:name w:val="Light List Accent 5"/>
    <w:basedOn w:val="TableauNormal"/>
    <w:uiPriority w:val="61"/>
    <w:rsid w:val="000D0E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ledutableau">
    <w:name w:val="Table Grid"/>
    <w:basedOn w:val="TableauNormal"/>
    <w:uiPriority w:val="59"/>
    <w:rsid w:val="000D0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0D0E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3B4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Listeclaire-Accent51">
    <w:name w:val="Liste claire - Accent 51"/>
    <w:basedOn w:val="TableauNormal"/>
    <w:next w:val="Listeclaire-Accent5"/>
    <w:uiPriority w:val="61"/>
    <w:rsid w:val="009607A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092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092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7092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08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74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4C6A"/>
  </w:style>
  <w:style w:type="paragraph" w:styleId="Pieddepage">
    <w:name w:val="footer"/>
    <w:basedOn w:val="Normal"/>
    <w:link w:val="PieddepageCar"/>
    <w:uiPriority w:val="99"/>
    <w:unhideWhenUsed/>
    <w:rsid w:val="00474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4C6A"/>
  </w:style>
  <w:style w:type="character" w:styleId="Lienhypertexte">
    <w:name w:val="Hyperlink"/>
    <w:basedOn w:val="Policepardfaut"/>
    <w:uiPriority w:val="99"/>
    <w:unhideWhenUsed/>
    <w:rsid w:val="00D00B50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947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ABC"/>
  </w:style>
  <w:style w:type="paragraph" w:styleId="Titre1">
    <w:name w:val="heading 1"/>
    <w:basedOn w:val="Normal"/>
    <w:next w:val="Normal"/>
    <w:link w:val="Titre1Car"/>
    <w:uiPriority w:val="9"/>
    <w:qFormat/>
    <w:rsid w:val="003B41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D0E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0D0E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D0E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D0E2C"/>
    <w:pPr>
      <w:ind w:left="720"/>
      <w:contextualSpacing/>
    </w:pPr>
  </w:style>
  <w:style w:type="table" w:styleId="Listeclaire-Accent5">
    <w:name w:val="Light List Accent 5"/>
    <w:basedOn w:val="TableauNormal"/>
    <w:uiPriority w:val="61"/>
    <w:rsid w:val="000D0E2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Grilledutableau">
    <w:name w:val="Table Grid"/>
    <w:basedOn w:val="TableauNormal"/>
    <w:uiPriority w:val="59"/>
    <w:rsid w:val="000D0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0D0E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3B41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Listeclaire-Accent51">
    <w:name w:val="Liste claire - Accent 51"/>
    <w:basedOn w:val="TableauNormal"/>
    <w:next w:val="Listeclaire-Accent5"/>
    <w:uiPriority w:val="61"/>
    <w:rsid w:val="009607A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7092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7092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70921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608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74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4C6A"/>
  </w:style>
  <w:style w:type="paragraph" w:styleId="Pieddepage">
    <w:name w:val="footer"/>
    <w:basedOn w:val="Normal"/>
    <w:link w:val="PieddepageCar"/>
    <w:uiPriority w:val="99"/>
    <w:unhideWhenUsed/>
    <w:rsid w:val="00474C6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4C6A"/>
  </w:style>
  <w:style w:type="character" w:styleId="Lienhypertexte">
    <w:name w:val="Hyperlink"/>
    <w:basedOn w:val="Policepardfaut"/>
    <w:uiPriority w:val="99"/>
    <w:unhideWhenUsed/>
    <w:rsid w:val="00D00B50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947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http://www1.education.gouv.qc.ca/sections/metiers/index.asp?page=recherche" TargetMode="External"/><Relationship Id="rId26" Type="http://schemas.openxmlformats.org/officeDocument/2006/relationships/hyperlink" Target="http://www.recitadaptscol.qc.ca/spip.php?article2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sst.qc.ca/asp/JeunesAuTravail/poisson.asp" TargetMode="Externa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youtube.com/watch?v=9wg_4-Iu_aY" TargetMode="Externa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napofilm.net/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n1Euj33PNik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www.youtube.com/watch?v=0maYobJZbV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csst.qc.ca/asp/media/VideoFlash/Sequence1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Relationship Id="rId22" Type="http://schemas.openxmlformats.org/officeDocument/2006/relationships/hyperlink" Target="https://www.napofilm.net/fr/using-napo/napo-for-teacher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8D92B-36A7-436F-9326-785518CCC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1478</Words>
  <Characters>8129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CSRDN</Company>
  <LinksUpToDate>false</LinksUpToDate>
  <CharactersWithSpaces>9588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Martel, Sylvie</dc:creator>
  <cp:lastModifiedBy>Martel, Sylvie</cp:lastModifiedBy>
  <cp:revision>4</cp:revision>
  <dcterms:created xsi:type="dcterms:W3CDTF">2016-11-23T01:08:00Z</dcterms:created>
  <dcterms:modified xsi:type="dcterms:W3CDTF">2016-11-23T12:15:00Z</dcterms:modified>
</cp:coreProperties>
</file>