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2" w:rightFromText="142" w:vertAnchor="page" w:horzAnchor="margin" w:tblpY="885"/>
        <w:tblW w:w="0" w:type="auto"/>
        <w:shd w:val="solid" w:color="92D050" w:fill="auto"/>
        <w:tblLook w:val="04A0" w:firstRow="1" w:lastRow="0" w:firstColumn="1" w:lastColumn="0" w:noHBand="0" w:noVBand="1"/>
      </w:tblPr>
      <w:tblGrid>
        <w:gridCol w:w="3652"/>
        <w:gridCol w:w="3260"/>
        <w:gridCol w:w="3402"/>
      </w:tblGrid>
      <w:tr w:rsidR="00DD58BA" w:rsidTr="00DD58BA">
        <w:tc>
          <w:tcPr>
            <w:tcW w:w="10314" w:type="dxa"/>
            <w:gridSpan w:val="3"/>
            <w:shd w:val="solid" w:color="92D050" w:fill="auto"/>
          </w:tcPr>
          <w:p w:rsidR="00DD58BA" w:rsidRPr="00E90C4E" w:rsidRDefault="00DD58BA" w:rsidP="00DD58BA">
            <w:pPr>
              <w:jc w:val="center"/>
              <w:rPr>
                <w:rFonts w:eastAsiaTheme="minorEastAsia"/>
                <w:b/>
                <w:sz w:val="24"/>
                <w:szCs w:val="24"/>
                <w:lang w:eastAsia="fr-CA"/>
              </w:rPr>
            </w:pPr>
            <w:bookmarkStart w:id="0" w:name="_GoBack"/>
            <w:bookmarkEnd w:id="0"/>
            <w:r>
              <w:rPr>
                <w:rFonts w:eastAsiaTheme="minorEastAsia"/>
                <w:b/>
                <w:sz w:val="28"/>
                <w:szCs w:val="24"/>
                <w:lang w:eastAsia="fr-CA"/>
              </w:rPr>
              <w:t>Contexte général d’intervention</w:t>
            </w:r>
          </w:p>
        </w:tc>
      </w:tr>
      <w:tr w:rsidR="00DD58BA" w:rsidTr="00DD58BA">
        <w:trPr>
          <w:trHeight w:val="623"/>
        </w:trPr>
        <w:tc>
          <w:tcPr>
            <w:tcW w:w="3652" w:type="dxa"/>
            <w:shd w:val="clear" w:color="auto" w:fill="auto"/>
          </w:tcPr>
          <w:p w:rsidR="00DD58BA" w:rsidRPr="00E90C4E" w:rsidRDefault="00DD58BA" w:rsidP="00DD58BA">
            <w:pPr>
              <w:rPr>
                <w:rFonts w:eastAsiaTheme="minorEastAsia"/>
                <w:sz w:val="24"/>
                <w:szCs w:val="24"/>
                <w:lang w:eastAsia="fr-CA"/>
              </w:rPr>
            </w:pPr>
            <w:r>
              <w:rPr>
                <w:rFonts w:eastAsiaTheme="minorEastAsia"/>
                <w:sz w:val="24"/>
                <w:szCs w:val="24"/>
                <w:lang w:eastAsia="fr-CA"/>
              </w:rPr>
              <w:t xml:space="preserve">POUR AJUSTER LE DÉFI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D58BA" w:rsidRPr="00137C32" w:rsidRDefault="00DD58BA" w:rsidP="00DD58BA">
            <w:pPr>
              <w:jc w:val="center"/>
              <w:rPr>
                <w:rFonts w:eastAsiaTheme="minorEastAsia"/>
                <w:b/>
                <w:sz w:val="24"/>
                <w:szCs w:val="24"/>
                <w:lang w:eastAsia="fr-CA"/>
              </w:rPr>
            </w:pPr>
            <w:r w:rsidRPr="00137C32">
              <w:rPr>
                <w:rFonts w:eastAsiaTheme="minorEastAsia"/>
                <w:b/>
                <w:sz w:val="24"/>
                <w:szCs w:val="24"/>
                <w:lang w:eastAsia="fr-CA"/>
              </w:rPr>
              <w:t>Pour tous…</w:t>
            </w:r>
          </w:p>
        </w:tc>
        <w:tc>
          <w:tcPr>
            <w:tcW w:w="3402" w:type="dxa"/>
            <w:shd w:val="clear" w:color="auto" w:fill="auto"/>
          </w:tcPr>
          <w:p w:rsidR="00DD58BA" w:rsidRPr="00E90C4E" w:rsidRDefault="00DD58BA" w:rsidP="00DD58BA">
            <w:pPr>
              <w:rPr>
                <w:rFonts w:eastAsiaTheme="minorEastAsia"/>
                <w:sz w:val="24"/>
                <w:szCs w:val="24"/>
                <w:lang w:eastAsia="fr-CA"/>
              </w:rPr>
            </w:pPr>
            <w:r>
              <w:rPr>
                <w:rFonts w:eastAsiaTheme="minorEastAsia"/>
                <w:sz w:val="24"/>
                <w:szCs w:val="24"/>
                <w:lang w:eastAsia="fr-CA"/>
              </w:rPr>
              <w:t>POUR DONNER UN AUTRE DÉFI</w:t>
            </w:r>
          </w:p>
        </w:tc>
      </w:tr>
      <w:tr w:rsidR="00DD58BA" w:rsidTr="00DD58BA">
        <w:trPr>
          <w:trHeight w:val="1077"/>
        </w:trPr>
        <w:tc>
          <w:tcPr>
            <w:tcW w:w="3652" w:type="dxa"/>
            <w:tcBorders>
              <w:bottom w:val="single" w:sz="6" w:space="0" w:color="auto"/>
            </w:tcBorders>
            <w:shd w:val="clear" w:color="auto" w:fill="auto"/>
          </w:tcPr>
          <w:p w:rsidR="00DD58BA" w:rsidRDefault="00DD58BA" w:rsidP="00DD58BA">
            <w:pPr>
              <w:ind w:left="426"/>
              <w:rPr>
                <w:rFonts w:eastAsiaTheme="minorEastAsia"/>
                <w:sz w:val="24"/>
                <w:szCs w:val="24"/>
                <w:lang w:eastAsia="fr-CA"/>
              </w:rPr>
            </w:pPr>
          </w:p>
          <w:p w:rsidR="00DA1293" w:rsidRDefault="00DA1293" w:rsidP="00DD58BA">
            <w:pPr>
              <w:ind w:left="426"/>
              <w:rPr>
                <w:rFonts w:eastAsiaTheme="minorEastAsia"/>
                <w:sz w:val="24"/>
                <w:szCs w:val="24"/>
                <w:lang w:eastAsia="fr-CA"/>
              </w:rPr>
            </w:pPr>
          </w:p>
          <w:p w:rsidR="00DA1293" w:rsidRDefault="00DA1293" w:rsidP="00DD58BA">
            <w:pPr>
              <w:ind w:left="426"/>
              <w:rPr>
                <w:rFonts w:eastAsiaTheme="minorEastAsia"/>
                <w:sz w:val="24"/>
                <w:szCs w:val="24"/>
                <w:lang w:eastAsia="fr-CA"/>
              </w:rPr>
            </w:pPr>
          </w:p>
          <w:p w:rsidR="00DA1293" w:rsidRDefault="00DA1293" w:rsidP="00DD58BA">
            <w:pPr>
              <w:ind w:left="426"/>
              <w:rPr>
                <w:rFonts w:eastAsiaTheme="minorEastAsia"/>
                <w:sz w:val="24"/>
                <w:szCs w:val="24"/>
                <w:lang w:eastAsia="fr-CA"/>
              </w:rPr>
            </w:pPr>
          </w:p>
          <w:p w:rsidR="00DA1293" w:rsidRDefault="00DA1293" w:rsidP="00DD58BA">
            <w:pPr>
              <w:ind w:left="426"/>
              <w:rPr>
                <w:rFonts w:eastAsiaTheme="minorEastAsia"/>
                <w:sz w:val="24"/>
                <w:szCs w:val="24"/>
                <w:lang w:eastAsia="fr-CA"/>
              </w:rPr>
            </w:pPr>
          </w:p>
          <w:p w:rsidR="00DA1293" w:rsidRDefault="00DA1293" w:rsidP="00DD58BA">
            <w:pPr>
              <w:ind w:left="426"/>
              <w:rPr>
                <w:rFonts w:eastAsiaTheme="minorEastAsia"/>
                <w:sz w:val="24"/>
                <w:szCs w:val="24"/>
                <w:lang w:eastAsia="fr-CA"/>
              </w:rPr>
            </w:pPr>
          </w:p>
          <w:p w:rsidR="00DA1293" w:rsidRDefault="00DA1293" w:rsidP="00DD58BA">
            <w:pPr>
              <w:ind w:left="426"/>
              <w:rPr>
                <w:rFonts w:eastAsiaTheme="minorEastAsia"/>
                <w:sz w:val="24"/>
                <w:szCs w:val="24"/>
                <w:lang w:eastAsia="fr-CA"/>
              </w:rPr>
            </w:pPr>
          </w:p>
          <w:p w:rsidR="00DA1293" w:rsidRDefault="00DA1293" w:rsidP="00DD58BA">
            <w:pPr>
              <w:ind w:left="426"/>
              <w:rPr>
                <w:rFonts w:eastAsiaTheme="minorEastAsia"/>
                <w:sz w:val="24"/>
                <w:szCs w:val="24"/>
                <w:lang w:eastAsia="fr-CA"/>
              </w:rPr>
            </w:pPr>
          </w:p>
          <w:p w:rsidR="00DA1293" w:rsidRDefault="00DA1293" w:rsidP="00DD58BA">
            <w:pPr>
              <w:ind w:left="426"/>
              <w:rPr>
                <w:rFonts w:eastAsiaTheme="minorEastAsia"/>
                <w:sz w:val="24"/>
                <w:szCs w:val="24"/>
                <w:lang w:eastAsia="fr-CA"/>
              </w:rPr>
            </w:pPr>
          </w:p>
          <w:p w:rsidR="00DA1293" w:rsidRDefault="00DA1293" w:rsidP="00DD58BA">
            <w:pPr>
              <w:ind w:left="426"/>
              <w:rPr>
                <w:rFonts w:eastAsiaTheme="minorEastAsia"/>
                <w:sz w:val="24"/>
                <w:szCs w:val="24"/>
                <w:lang w:eastAsia="fr-CA"/>
              </w:rPr>
            </w:pPr>
          </w:p>
          <w:p w:rsidR="00DA1293" w:rsidRPr="00E90C4E" w:rsidRDefault="00DA1293" w:rsidP="00DD58BA">
            <w:pPr>
              <w:ind w:left="426"/>
              <w:rPr>
                <w:rFonts w:eastAsiaTheme="minorEastAsia"/>
                <w:sz w:val="24"/>
                <w:szCs w:val="24"/>
                <w:lang w:eastAsia="fr-CA"/>
              </w:rPr>
            </w:pPr>
          </w:p>
        </w:tc>
        <w:tc>
          <w:tcPr>
            <w:tcW w:w="3260" w:type="dxa"/>
            <w:tcBorders>
              <w:bottom w:val="single" w:sz="6" w:space="0" w:color="auto"/>
            </w:tcBorders>
            <w:shd w:val="clear" w:color="auto" w:fill="auto"/>
          </w:tcPr>
          <w:p w:rsidR="00DD58BA" w:rsidRPr="00A804C0" w:rsidRDefault="00DD58BA" w:rsidP="00DD58BA">
            <w:pPr>
              <w:pStyle w:val="Paragraphedeliste"/>
              <w:numPr>
                <w:ilvl w:val="0"/>
                <w:numId w:val="15"/>
              </w:numPr>
              <w:ind w:left="175" w:hanging="175"/>
              <w:rPr>
                <w:rFonts w:eastAsiaTheme="minorEastAsia"/>
                <w:lang w:eastAsia="fr-CA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</w:tcPr>
          <w:p w:rsidR="00DD58BA" w:rsidRPr="00E90C4E" w:rsidRDefault="00DD58BA" w:rsidP="00DD58BA">
            <w:pPr>
              <w:ind w:left="318"/>
              <w:rPr>
                <w:rFonts w:eastAsiaTheme="minorEastAsia"/>
                <w:lang w:eastAsia="fr-CA"/>
              </w:rPr>
            </w:pPr>
          </w:p>
        </w:tc>
      </w:tr>
      <w:tr w:rsidR="00DD58BA" w:rsidTr="00DD58BA">
        <w:trPr>
          <w:trHeight w:val="797"/>
        </w:trPr>
        <w:tc>
          <w:tcPr>
            <w:tcW w:w="36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D58BA" w:rsidRDefault="00DD58BA" w:rsidP="00DA1293">
            <w:pPr>
              <w:rPr>
                <w:rFonts w:eastAsiaTheme="minorEastAsia"/>
                <w:lang w:eastAsia="fr-CA"/>
              </w:rPr>
            </w:pPr>
          </w:p>
          <w:p w:rsidR="00DA1293" w:rsidRDefault="00DA1293" w:rsidP="00DA1293">
            <w:pPr>
              <w:rPr>
                <w:rFonts w:eastAsiaTheme="minorEastAsia"/>
                <w:lang w:eastAsia="fr-CA"/>
              </w:rPr>
            </w:pPr>
          </w:p>
          <w:p w:rsidR="00DA1293" w:rsidRDefault="00DA1293" w:rsidP="00DA1293">
            <w:pPr>
              <w:rPr>
                <w:rFonts w:eastAsiaTheme="minorEastAsia"/>
                <w:lang w:eastAsia="fr-CA"/>
              </w:rPr>
            </w:pPr>
          </w:p>
          <w:p w:rsidR="00DA1293" w:rsidRDefault="00DA1293" w:rsidP="00DA1293">
            <w:pPr>
              <w:rPr>
                <w:rFonts w:eastAsiaTheme="minorEastAsia"/>
                <w:lang w:eastAsia="fr-CA"/>
              </w:rPr>
            </w:pPr>
          </w:p>
          <w:p w:rsidR="00DA1293" w:rsidRDefault="00DA1293" w:rsidP="00DA1293">
            <w:pPr>
              <w:rPr>
                <w:rFonts w:eastAsiaTheme="minorEastAsia"/>
                <w:lang w:eastAsia="fr-CA"/>
              </w:rPr>
            </w:pPr>
          </w:p>
          <w:p w:rsidR="00DA1293" w:rsidRDefault="00DA1293" w:rsidP="00DA1293">
            <w:pPr>
              <w:rPr>
                <w:rFonts w:eastAsiaTheme="minorEastAsia"/>
                <w:lang w:eastAsia="fr-CA"/>
              </w:rPr>
            </w:pPr>
          </w:p>
          <w:p w:rsidR="00DA1293" w:rsidRDefault="00DA1293" w:rsidP="00DA1293">
            <w:pPr>
              <w:rPr>
                <w:rFonts w:eastAsiaTheme="minorEastAsia"/>
                <w:lang w:eastAsia="fr-CA"/>
              </w:rPr>
            </w:pPr>
          </w:p>
          <w:p w:rsidR="00DA1293" w:rsidRDefault="00DA1293" w:rsidP="00DA1293">
            <w:pPr>
              <w:rPr>
                <w:rFonts w:eastAsiaTheme="minorEastAsia"/>
                <w:lang w:eastAsia="fr-CA"/>
              </w:rPr>
            </w:pPr>
          </w:p>
          <w:p w:rsidR="00DA1293" w:rsidRDefault="00DA1293" w:rsidP="00DA1293">
            <w:pPr>
              <w:rPr>
                <w:rFonts w:eastAsiaTheme="minorEastAsia"/>
                <w:lang w:eastAsia="fr-CA"/>
              </w:rPr>
            </w:pPr>
          </w:p>
          <w:p w:rsidR="00DA1293" w:rsidRDefault="00DA1293" w:rsidP="00DA1293">
            <w:pPr>
              <w:rPr>
                <w:rFonts w:eastAsiaTheme="minorEastAsia"/>
                <w:lang w:eastAsia="fr-CA"/>
              </w:rPr>
            </w:pPr>
          </w:p>
          <w:p w:rsidR="00DA1293" w:rsidRDefault="00DA1293" w:rsidP="00DA1293">
            <w:pPr>
              <w:rPr>
                <w:rFonts w:eastAsiaTheme="minorEastAsia"/>
                <w:lang w:eastAsia="fr-CA"/>
              </w:rPr>
            </w:pPr>
          </w:p>
          <w:p w:rsidR="00DA1293" w:rsidRDefault="00DA1293" w:rsidP="00DA1293">
            <w:pPr>
              <w:rPr>
                <w:rFonts w:eastAsiaTheme="minorEastAsia"/>
                <w:lang w:eastAsia="fr-CA"/>
              </w:rPr>
            </w:pPr>
          </w:p>
          <w:p w:rsidR="00DA1293" w:rsidRDefault="00DA1293" w:rsidP="00DA1293">
            <w:pPr>
              <w:rPr>
                <w:rFonts w:eastAsiaTheme="minorEastAsia"/>
                <w:lang w:eastAsia="fr-CA"/>
              </w:rPr>
            </w:pPr>
          </w:p>
          <w:p w:rsidR="00DA1293" w:rsidRPr="00DA1293" w:rsidRDefault="00DA1293" w:rsidP="00DA1293">
            <w:pPr>
              <w:rPr>
                <w:rFonts w:eastAsiaTheme="minorEastAsia"/>
                <w:lang w:eastAsia="fr-CA"/>
              </w:rPr>
            </w:pP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D58BA" w:rsidRPr="00C04B52" w:rsidRDefault="00DD58BA" w:rsidP="00DD58BA">
            <w:pPr>
              <w:pStyle w:val="Paragraphedeliste"/>
              <w:numPr>
                <w:ilvl w:val="0"/>
                <w:numId w:val="15"/>
              </w:numPr>
              <w:ind w:left="175" w:hanging="175"/>
              <w:rPr>
                <w:rFonts w:eastAsiaTheme="minorEastAsia"/>
                <w:lang w:eastAsia="fr-CA"/>
              </w:rPr>
            </w:pP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D58BA" w:rsidRDefault="00DD58BA" w:rsidP="00DD58BA">
            <w:pPr>
              <w:ind w:left="318"/>
              <w:rPr>
                <w:rFonts w:eastAsiaTheme="minorEastAsia"/>
                <w:lang w:eastAsia="fr-CA"/>
              </w:rPr>
            </w:pPr>
          </w:p>
        </w:tc>
      </w:tr>
      <w:tr w:rsidR="00DD58BA" w:rsidTr="00DD58BA">
        <w:trPr>
          <w:trHeight w:val="2894"/>
        </w:trPr>
        <w:tc>
          <w:tcPr>
            <w:tcW w:w="36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D58BA" w:rsidRPr="00752467" w:rsidRDefault="00DD58BA" w:rsidP="00DD58BA">
            <w:pPr>
              <w:pStyle w:val="Paragraphedeliste"/>
              <w:numPr>
                <w:ilvl w:val="0"/>
                <w:numId w:val="18"/>
              </w:numPr>
              <w:ind w:left="426"/>
              <w:rPr>
                <w:rFonts w:eastAsiaTheme="minorEastAsia"/>
                <w:lang w:eastAsia="fr-CA"/>
              </w:rPr>
            </w:pP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D58BA" w:rsidRDefault="00DD58BA" w:rsidP="00DD58BA">
            <w:pPr>
              <w:pStyle w:val="Paragraphedeliste"/>
              <w:numPr>
                <w:ilvl w:val="0"/>
                <w:numId w:val="15"/>
              </w:numPr>
              <w:ind w:left="175" w:hanging="175"/>
              <w:rPr>
                <w:rFonts w:eastAsiaTheme="minorEastAsia"/>
                <w:lang w:eastAsia="fr-CA"/>
              </w:rPr>
            </w:pP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D58BA" w:rsidRPr="00752467" w:rsidRDefault="00DD58BA" w:rsidP="00DD58BA">
            <w:pPr>
              <w:pStyle w:val="Paragraphedeliste"/>
              <w:numPr>
                <w:ilvl w:val="0"/>
                <w:numId w:val="18"/>
              </w:numPr>
              <w:ind w:left="318"/>
              <w:rPr>
                <w:rFonts w:eastAsiaTheme="minorEastAsia"/>
                <w:lang w:eastAsia="fr-CA"/>
              </w:rPr>
            </w:pPr>
          </w:p>
        </w:tc>
      </w:tr>
      <w:tr w:rsidR="00DD58BA" w:rsidTr="00DD58BA">
        <w:trPr>
          <w:trHeight w:val="2894"/>
        </w:trPr>
        <w:tc>
          <w:tcPr>
            <w:tcW w:w="3652" w:type="dxa"/>
            <w:tcBorders>
              <w:top w:val="single" w:sz="6" w:space="0" w:color="auto"/>
            </w:tcBorders>
            <w:shd w:val="clear" w:color="auto" w:fill="auto"/>
          </w:tcPr>
          <w:p w:rsidR="00DD58BA" w:rsidRPr="00752467" w:rsidRDefault="00DD58BA" w:rsidP="00DD58BA">
            <w:pPr>
              <w:pStyle w:val="Paragraphedeliste"/>
              <w:numPr>
                <w:ilvl w:val="0"/>
                <w:numId w:val="18"/>
              </w:numPr>
              <w:ind w:left="426"/>
              <w:rPr>
                <w:rFonts w:eastAsiaTheme="minorEastAsia"/>
                <w:lang w:eastAsia="fr-CA"/>
              </w:rPr>
            </w:pPr>
          </w:p>
        </w:tc>
        <w:tc>
          <w:tcPr>
            <w:tcW w:w="3260" w:type="dxa"/>
            <w:tcBorders>
              <w:top w:val="single" w:sz="6" w:space="0" w:color="auto"/>
            </w:tcBorders>
            <w:shd w:val="clear" w:color="auto" w:fill="auto"/>
          </w:tcPr>
          <w:p w:rsidR="00DD58BA" w:rsidRDefault="00DD58BA" w:rsidP="00DD58BA">
            <w:pPr>
              <w:pStyle w:val="Paragraphedeliste"/>
              <w:numPr>
                <w:ilvl w:val="0"/>
                <w:numId w:val="15"/>
              </w:numPr>
              <w:ind w:left="175" w:hanging="175"/>
              <w:rPr>
                <w:rFonts w:eastAsiaTheme="minorEastAsia"/>
                <w:lang w:eastAsia="fr-CA"/>
              </w:rPr>
            </w:pPr>
          </w:p>
        </w:tc>
        <w:tc>
          <w:tcPr>
            <w:tcW w:w="3402" w:type="dxa"/>
            <w:tcBorders>
              <w:top w:val="single" w:sz="6" w:space="0" w:color="auto"/>
            </w:tcBorders>
            <w:shd w:val="clear" w:color="auto" w:fill="auto"/>
          </w:tcPr>
          <w:p w:rsidR="00DD58BA" w:rsidRPr="00752467" w:rsidRDefault="00DD58BA" w:rsidP="00DD58BA">
            <w:pPr>
              <w:pStyle w:val="Paragraphedeliste"/>
              <w:numPr>
                <w:ilvl w:val="0"/>
                <w:numId w:val="18"/>
              </w:numPr>
              <w:ind w:left="318"/>
              <w:rPr>
                <w:rFonts w:eastAsiaTheme="minorEastAsia"/>
                <w:lang w:eastAsia="fr-CA"/>
              </w:rPr>
            </w:pPr>
          </w:p>
        </w:tc>
      </w:tr>
    </w:tbl>
    <w:p w:rsidR="000D0E2C" w:rsidRDefault="00427B52" w:rsidP="003B4198">
      <w:pPr>
        <w:pStyle w:val="Titre1"/>
      </w:pPr>
      <w:r>
        <w:rPr>
          <w:rFonts w:asciiTheme="minorHAnsi" w:eastAsiaTheme="minorHAnsi" w:hAnsiTheme="minorHAnsi" w:cstheme="minorBidi"/>
          <w:bCs w:val="0"/>
          <w:noProof/>
          <w:color w:val="auto"/>
          <w:sz w:val="22"/>
          <w:szCs w:val="22"/>
          <w:lang w:eastAsia="fr-CA"/>
        </w:rPr>
        <w:drawing>
          <wp:anchor distT="0" distB="0" distL="114300" distR="114300" simplePos="0" relativeHeight="251689984" behindDoc="0" locked="0" layoutInCell="1" allowOverlap="1" wp14:anchorId="50803753" wp14:editId="61D75998">
            <wp:simplePos x="0" y="0"/>
            <wp:positionH relativeFrom="column">
              <wp:posOffset>649804</wp:posOffset>
            </wp:positionH>
            <wp:positionV relativeFrom="paragraph">
              <wp:posOffset>345</wp:posOffset>
            </wp:positionV>
            <wp:extent cx="1842135" cy="1438910"/>
            <wp:effectExtent l="0" t="0" r="5715" b="889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832">
        <w:rPr>
          <w:rFonts w:asciiTheme="minorHAnsi" w:eastAsiaTheme="minorHAnsi" w:hAnsiTheme="minorHAnsi" w:cstheme="minorBidi"/>
          <w:bCs w:val="0"/>
          <w:noProof/>
          <w:color w:val="auto"/>
          <w:sz w:val="22"/>
          <w:szCs w:val="22"/>
          <w:lang w:eastAsia="fr-CA"/>
        </w:rPr>
        <mc:AlternateContent>
          <mc:Choice Requires="wps">
            <w:drawing>
              <wp:anchor distT="0" distB="0" distL="114300" distR="114300" simplePos="0" relativeHeight="251703807" behindDoc="1" locked="0" layoutInCell="1" allowOverlap="1" wp14:anchorId="1D951262" wp14:editId="7AEEFE3C">
                <wp:simplePos x="0" y="0"/>
                <wp:positionH relativeFrom="margin">
                  <wp:posOffset>9156700</wp:posOffset>
                </wp:positionH>
                <wp:positionV relativeFrom="margin">
                  <wp:posOffset>-139700</wp:posOffset>
                </wp:positionV>
                <wp:extent cx="5477510" cy="164211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510" cy="164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61A4" w:rsidRPr="009D4C70" w:rsidRDefault="00DB61A4" w:rsidP="00A804C0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D4C70"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SENSIBILISATION AU MONDE DU TRAVAIL</w:t>
                            </w:r>
                          </w:p>
                          <w:p w:rsidR="00DB61A4" w:rsidRPr="009D4C70" w:rsidRDefault="00DB61A4" w:rsidP="00A804C0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D4C70"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Planification des apprentissages</w:t>
                            </w:r>
                          </w:p>
                          <w:p w:rsidR="00DB61A4" w:rsidRDefault="00DB61A4" w:rsidP="00A804C0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9D4C70"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et</w:t>
                            </w:r>
                            <w:proofErr w:type="gramEnd"/>
                            <w:r w:rsidRPr="009D4C70"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de l’évaluation</w:t>
                            </w:r>
                          </w:p>
                          <w:p w:rsidR="00F71832" w:rsidRPr="00F71832" w:rsidRDefault="00F71832" w:rsidP="00F71832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1832"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EXEMPLE DE PLANIFICATION</w:t>
                            </w:r>
                          </w:p>
                          <w:p w:rsidR="00DB61A4" w:rsidRDefault="00DB61A4" w:rsidP="00A804C0">
                            <w:pPr>
                              <w:jc w:val="right"/>
                              <w:rPr>
                                <w:b/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B61A4" w:rsidRDefault="00DB61A4" w:rsidP="00A804C0">
                            <w:pPr>
                              <w:jc w:val="right"/>
                              <w:rPr>
                                <w:b/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B61A4" w:rsidRPr="00C15DE0" w:rsidRDefault="00DB61A4" w:rsidP="00A804C0">
                            <w:pPr>
                              <w:jc w:val="right"/>
                              <w:rPr>
                                <w:b/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721pt;margin-top:-11pt;width:431.3pt;height:129.3pt;z-index:-2516126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" filled="f" stroked="f">
                <v:textbox>
                  <w:txbxContent>
                    <w:p w:rsidR="00DB61A4" w:rsidRPr="009D4C70" w:rsidRDefault="00DB61A4" w:rsidP="00A804C0">
                      <w:pPr>
                        <w:spacing w:after="0" w:line="240" w:lineRule="auto"/>
                        <w:jc w:val="right"/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D4C70"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SENSIBILISATION AU MONDE DU TRAVAIL</w:t>
                      </w:r>
                    </w:p>
                    <w:p w:rsidR="00DB61A4" w:rsidRPr="009D4C70" w:rsidRDefault="00DB61A4" w:rsidP="00A804C0">
                      <w:pPr>
                        <w:spacing w:after="0" w:line="240" w:lineRule="auto"/>
                        <w:jc w:val="right"/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D4C70"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Planification des apprentissages</w:t>
                      </w:r>
                    </w:p>
                    <w:p w:rsidR="00DB61A4" w:rsidRDefault="00DB61A4" w:rsidP="00A804C0">
                      <w:pPr>
                        <w:spacing w:after="0" w:line="240" w:lineRule="auto"/>
                        <w:jc w:val="right"/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9D4C70"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et</w:t>
                      </w:r>
                      <w:proofErr w:type="gramEnd"/>
                      <w:r w:rsidRPr="009D4C70"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de l’évaluation</w:t>
                      </w:r>
                    </w:p>
                    <w:p w:rsidR="00F71832" w:rsidRPr="00F71832" w:rsidRDefault="00F71832" w:rsidP="00F71832">
                      <w:pPr>
                        <w:spacing w:after="0" w:line="240" w:lineRule="auto"/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71832"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EXEMPLE DE PLANIFICATION</w:t>
                      </w:r>
                    </w:p>
                    <w:p w:rsidR="00DB61A4" w:rsidRDefault="00DB61A4" w:rsidP="00A804C0">
                      <w:pPr>
                        <w:jc w:val="right"/>
                        <w:rPr>
                          <w:b/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DB61A4" w:rsidRDefault="00DB61A4" w:rsidP="00A804C0">
                      <w:pPr>
                        <w:jc w:val="right"/>
                        <w:rPr>
                          <w:b/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DB61A4" w:rsidRPr="00C15DE0" w:rsidRDefault="00DB61A4" w:rsidP="00A804C0">
                      <w:pPr>
                        <w:jc w:val="right"/>
                        <w:rPr>
                          <w:b/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72C98" w:rsidRDefault="00172C98" w:rsidP="003B4198">
      <w:pPr>
        <w:rPr>
          <w:b/>
        </w:rPr>
      </w:pPr>
    </w:p>
    <w:p w:rsidR="00172C98" w:rsidRDefault="00172C98" w:rsidP="003B4198">
      <w:pPr>
        <w:rPr>
          <w:b/>
        </w:rPr>
      </w:pPr>
    </w:p>
    <w:p w:rsidR="00172C98" w:rsidRPr="00D93BFF" w:rsidRDefault="00172C98" w:rsidP="003B4198">
      <w:pPr>
        <w:rPr>
          <w:b/>
        </w:rPr>
      </w:pPr>
    </w:p>
    <w:tbl>
      <w:tblPr>
        <w:tblStyle w:val="Grilledutableau"/>
        <w:tblpPr w:leftFromText="57" w:rightFromText="57" w:vertAnchor="page" w:horzAnchor="margin" w:tblpXSpec="right" w:tblpY="3461"/>
        <w:tblOverlap w:val="never"/>
        <w:tblW w:w="11822" w:type="dxa"/>
        <w:tblLayout w:type="fixed"/>
        <w:tblLook w:val="04A0" w:firstRow="1" w:lastRow="0" w:firstColumn="1" w:lastColumn="0" w:noHBand="0" w:noVBand="1"/>
      </w:tblPr>
      <w:tblGrid>
        <w:gridCol w:w="737"/>
        <w:gridCol w:w="3260"/>
        <w:gridCol w:w="1654"/>
        <w:gridCol w:w="5017"/>
        <w:gridCol w:w="384"/>
        <w:gridCol w:w="385"/>
        <w:gridCol w:w="385"/>
      </w:tblGrid>
      <w:tr w:rsidR="00A804C0" w:rsidRPr="00501A45" w:rsidTr="00752467">
        <w:trPr>
          <w:cantSplit/>
          <w:trHeight w:val="1123"/>
        </w:trPr>
        <w:tc>
          <w:tcPr>
            <w:tcW w:w="11822" w:type="dxa"/>
            <w:gridSpan w:val="7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804C0" w:rsidRDefault="00A804C0" w:rsidP="00A804C0">
            <w:pPr>
              <w:rPr>
                <w:rFonts w:asciiTheme="majorHAnsi" w:hAnsiTheme="majorHAnsi"/>
                <w:szCs w:val="24"/>
              </w:rPr>
            </w:pPr>
            <w:r w:rsidRPr="00427B52">
              <w:rPr>
                <w:rFonts w:asciiTheme="majorHAnsi" w:hAnsiTheme="majorHAnsi"/>
                <w:szCs w:val="24"/>
              </w:rPr>
              <w:t xml:space="preserve">LES ÉLÈVES VONT VIVRE DIFFÉRENTS ATELIERS DANS LE BUT </w:t>
            </w:r>
            <w:r w:rsidR="00427B52" w:rsidRPr="00427B52">
              <w:rPr>
                <w:rFonts w:asciiTheme="majorHAnsi" w:hAnsiTheme="majorHAnsi"/>
                <w:szCs w:val="24"/>
              </w:rPr>
              <w:t>DE DÉVELOPPER LES COMPÉTENCES SUIVANTES</w:t>
            </w:r>
            <w:r w:rsidRPr="00427B52">
              <w:rPr>
                <w:rFonts w:asciiTheme="majorHAnsi" w:hAnsiTheme="majorHAnsi"/>
                <w:szCs w:val="24"/>
              </w:rPr>
              <w:t xml:space="preserve"> :</w:t>
            </w:r>
          </w:p>
          <w:p w:rsidR="00427B52" w:rsidRPr="00427B52" w:rsidRDefault="00427B52" w:rsidP="00A804C0">
            <w:pPr>
              <w:rPr>
                <w:rFonts w:asciiTheme="majorHAnsi" w:hAnsiTheme="majorHAnsi"/>
                <w:szCs w:val="24"/>
              </w:rPr>
            </w:pPr>
          </w:p>
          <w:p w:rsidR="00A804C0" w:rsidRPr="00427B52" w:rsidRDefault="00A804C0" w:rsidP="00A804C0">
            <w:pPr>
              <w:pStyle w:val="Paragraphedeliste"/>
              <w:numPr>
                <w:ilvl w:val="0"/>
                <w:numId w:val="14"/>
              </w:numPr>
              <w:rPr>
                <w:rFonts w:asciiTheme="majorHAnsi" w:hAnsiTheme="majorHAnsi"/>
                <w:szCs w:val="24"/>
              </w:rPr>
            </w:pPr>
            <w:r w:rsidRPr="00427B52">
              <w:rPr>
                <w:rFonts w:asciiTheme="majorHAnsi" w:hAnsiTheme="majorHAnsi"/>
                <w:szCs w:val="24"/>
              </w:rPr>
              <w:t>Se représenter les exigences propres à différentes situations de travail</w:t>
            </w:r>
          </w:p>
          <w:p w:rsidR="00A804C0" w:rsidRPr="00427B52" w:rsidRDefault="00A804C0" w:rsidP="00A804C0">
            <w:pPr>
              <w:pStyle w:val="Paragraphedeliste"/>
              <w:numPr>
                <w:ilvl w:val="0"/>
                <w:numId w:val="14"/>
              </w:numPr>
              <w:rPr>
                <w:rFonts w:asciiTheme="majorHAnsi" w:hAnsiTheme="majorHAnsi"/>
                <w:szCs w:val="24"/>
              </w:rPr>
            </w:pPr>
            <w:r w:rsidRPr="00427B52">
              <w:rPr>
                <w:rFonts w:asciiTheme="majorHAnsi" w:hAnsiTheme="majorHAnsi"/>
                <w:szCs w:val="24"/>
              </w:rPr>
              <w:t>Acc</w:t>
            </w:r>
            <w:r w:rsidR="007F2EF7" w:rsidRPr="00427B52">
              <w:rPr>
                <w:rFonts w:asciiTheme="majorHAnsi" w:hAnsiTheme="majorHAnsi"/>
                <w:szCs w:val="24"/>
              </w:rPr>
              <w:t xml:space="preserve">omplir les tâches inhérentes à </w:t>
            </w:r>
            <w:r w:rsidRPr="00427B52">
              <w:rPr>
                <w:rFonts w:asciiTheme="majorHAnsi" w:hAnsiTheme="majorHAnsi"/>
                <w:szCs w:val="24"/>
              </w:rPr>
              <w:t>différentes situations de travail</w:t>
            </w:r>
          </w:p>
          <w:p w:rsidR="00A804C0" w:rsidRPr="00427B52" w:rsidRDefault="00A804C0" w:rsidP="00A804C0">
            <w:pPr>
              <w:pStyle w:val="Paragraphedeliste"/>
              <w:numPr>
                <w:ilvl w:val="0"/>
                <w:numId w:val="14"/>
              </w:numPr>
              <w:rPr>
                <w:rFonts w:asciiTheme="majorHAnsi" w:hAnsiTheme="majorHAnsi"/>
                <w:szCs w:val="24"/>
              </w:rPr>
            </w:pPr>
            <w:r w:rsidRPr="00427B52">
              <w:rPr>
                <w:rFonts w:asciiTheme="majorHAnsi" w:hAnsiTheme="majorHAnsi"/>
                <w:szCs w:val="24"/>
              </w:rPr>
              <w:t>Adopter les attitudes et les comportements appropriés à différentes situations de travail</w:t>
            </w:r>
          </w:p>
          <w:p w:rsidR="00A804C0" w:rsidRPr="00CC11AE" w:rsidRDefault="00A804C0" w:rsidP="00A804C0">
            <w:pPr>
              <w:jc w:val="center"/>
              <w:rPr>
                <w:b/>
                <w:sz w:val="18"/>
                <w:szCs w:val="20"/>
              </w:rPr>
            </w:pPr>
          </w:p>
        </w:tc>
      </w:tr>
      <w:tr w:rsidR="00A804C0" w:rsidRPr="00501A45" w:rsidTr="00A804C0">
        <w:trPr>
          <w:cantSplit/>
        </w:trPr>
        <w:tc>
          <w:tcPr>
            <w:tcW w:w="737" w:type="dxa"/>
            <w:vMerge w:val="restart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A804C0" w:rsidRPr="00501A45" w:rsidRDefault="00A804C0" w:rsidP="00A804C0">
            <w:pPr>
              <w:rPr>
                <w:b/>
                <w:sz w:val="20"/>
                <w:szCs w:val="20"/>
              </w:rPr>
            </w:pPr>
            <w:r w:rsidRPr="00501A45">
              <w:rPr>
                <w:b/>
                <w:sz w:val="20"/>
                <w:szCs w:val="20"/>
              </w:rPr>
              <w:t>A</w:t>
            </w:r>
            <w:r w:rsidRPr="00A804C0">
              <w:rPr>
                <w:b/>
                <w:sz w:val="18"/>
                <w:szCs w:val="20"/>
              </w:rPr>
              <w:t>TELIER</w:t>
            </w:r>
          </w:p>
        </w:tc>
        <w:tc>
          <w:tcPr>
            <w:tcW w:w="3260" w:type="dxa"/>
            <w:vMerge w:val="restart"/>
            <w:shd w:val="clear" w:color="auto" w:fill="FFFF00"/>
            <w:vAlign w:val="center"/>
          </w:tcPr>
          <w:p w:rsidR="00A804C0" w:rsidRPr="00501A45" w:rsidRDefault="00A804C0" w:rsidP="00A804C0">
            <w:pPr>
              <w:jc w:val="center"/>
              <w:rPr>
                <w:b/>
                <w:sz w:val="20"/>
                <w:szCs w:val="20"/>
              </w:rPr>
            </w:pPr>
            <w:r w:rsidRPr="00501A45">
              <w:rPr>
                <w:b/>
                <w:sz w:val="20"/>
                <w:szCs w:val="20"/>
              </w:rPr>
              <w:t>CONTEXTE</w:t>
            </w:r>
          </w:p>
        </w:tc>
        <w:tc>
          <w:tcPr>
            <w:tcW w:w="1654" w:type="dxa"/>
            <w:vMerge w:val="restart"/>
            <w:shd w:val="clear" w:color="auto" w:fill="FFFF00"/>
            <w:vAlign w:val="center"/>
          </w:tcPr>
          <w:p w:rsidR="00A804C0" w:rsidRPr="00501A45" w:rsidRDefault="00A804C0" w:rsidP="00A804C0">
            <w:pPr>
              <w:jc w:val="center"/>
              <w:rPr>
                <w:b/>
                <w:sz w:val="20"/>
                <w:szCs w:val="20"/>
              </w:rPr>
            </w:pPr>
            <w:r w:rsidRPr="00501A45">
              <w:rPr>
                <w:b/>
                <w:sz w:val="20"/>
                <w:szCs w:val="20"/>
              </w:rPr>
              <w:t>MÉTIER SEMI-SPÉCIALISÉ</w:t>
            </w:r>
          </w:p>
        </w:tc>
        <w:tc>
          <w:tcPr>
            <w:tcW w:w="5017" w:type="dxa"/>
            <w:vMerge w:val="restart"/>
            <w:shd w:val="clear" w:color="auto" w:fill="FFFF00"/>
            <w:vAlign w:val="center"/>
          </w:tcPr>
          <w:p w:rsidR="00A804C0" w:rsidRPr="00501A45" w:rsidRDefault="00A804C0" w:rsidP="00A804C0">
            <w:pPr>
              <w:jc w:val="center"/>
              <w:rPr>
                <w:b/>
                <w:sz w:val="20"/>
                <w:szCs w:val="20"/>
              </w:rPr>
            </w:pPr>
            <w:r w:rsidRPr="00501A45">
              <w:rPr>
                <w:b/>
                <w:sz w:val="20"/>
                <w:szCs w:val="20"/>
              </w:rPr>
              <w:t>COMPÉTENCES SPÉCIFIQUES</w:t>
            </w:r>
          </w:p>
        </w:tc>
        <w:tc>
          <w:tcPr>
            <w:tcW w:w="1154" w:type="dxa"/>
            <w:gridSpan w:val="3"/>
            <w:tcBorders>
              <w:bottom w:val="single" w:sz="6" w:space="0" w:color="auto"/>
            </w:tcBorders>
            <w:shd w:val="clear" w:color="auto" w:fill="FFFF00"/>
            <w:tcMar>
              <w:left w:w="0" w:type="dxa"/>
              <w:right w:w="0" w:type="dxa"/>
            </w:tcMar>
            <w:vAlign w:val="center"/>
          </w:tcPr>
          <w:p w:rsidR="00A804C0" w:rsidRPr="00CB5467" w:rsidRDefault="00A804C0" w:rsidP="00A804C0">
            <w:pPr>
              <w:jc w:val="center"/>
              <w:rPr>
                <w:b/>
                <w:sz w:val="18"/>
                <w:szCs w:val="20"/>
              </w:rPr>
            </w:pPr>
            <w:r w:rsidRPr="00CC11AE">
              <w:rPr>
                <w:b/>
                <w:sz w:val="18"/>
                <w:szCs w:val="20"/>
              </w:rPr>
              <w:t>COMPÉTENCES ÉVALUÉES</w:t>
            </w:r>
          </w:p>
        </w:tc>
      </w:tr>
      <w:tr w:rsidR="00A804C0" w:rsidRPr="00501A45" w:rsidTr="00A804C0">
        <w:trPr>
          <w:cantSplit/>
        </w:trPr>
        <w:tc>
          <w:tcPr>
            <w:tcW w:w="737" w:type="dxa"/>
            <w:vMerge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A804C0" w:rsidRPr="00501A45" w:rsidRDefault="00A804C0" w:rsidP="00A804C0">
            <w:pPr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FFFF00"/>
            <w:vAlign w:val="center"/>
          </w:tcPr>
          <w:p w:rsidR="00A804C0" w:rsidRPr="00501A45" w:rsidRDefault="00A804C0" w:rsidP="00A804C0">
            <w:pPr>
              <w:rPr>
                <w:b/>
                <w:sz w:val="20"/>
                <w:szCs w:val="20"/>
              </w:rPr>
            </w:pPr>
          </w:p>
        </w:tc>
        <w:tc>
          <w:tcPr>
            <w:tcW w:w="1654" w:type="dxa"/>
            <w:vMerge/>
            <w:shd w:val="clear" w:color="auto" w:fill="FFFF00"/>
            <w:vAlign w:val="center"/>
          </w:tcPr>
          <w:p w:rsidR="00A804C0" w:rsidRPr="00501A45" w:rsidRDefault="00A804C0" w:rsidP="00A804C0">
            <w:pPr>
              <w:rPr>
                <w:b/>
                <w:sz w:val="20"/>
                <w:szCs w:val="20"/>
              </w:rPr>
            </w:pPr>
          </w:p>
        </w:tc>
        <w:tc>
          <w:tcPr>
            <w:tcW w:w="5017" w:type="dxa"/>
            <w:vMerge/>
            <w:shd w:val="clear" w:color="auto" w:fill="FFFF00"/>
            <w:vAlign w:val="center"/>
          </w:tcPr>
          <w:p w:rsidR="00A804C0" w:rsidRPr="00501A45" w:rsidRDefault="00A804C0" w:rsidP="00A804C0">
            <w:pPr>
              <w:rPr>
                <w:b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single" w:sz="6" w:space="0" w:color="auto"/>
            </w:tcBorders>
            <w:shd w:val="clear" w:color="auto" w:fill="FFFF00"/>
            <w:tcMar>
              <w:left w:w="0" w:type="dxa"/>
              <w:right w:w="0" w:type="dxa"/>
            </w:tcMar>
            <w:vAlign w:val="center"/>
          </w:tcPr>
          <w:p w:rsidR="00A804C0" w:rsidRPr="00CB5467" w:rsidRDefault="00A804C0" w:rsidP="00A804C0">
            <w:pPr>
              <w:rPr>
                <w:b/>
                <w:sz w:val="18"/>
                <w:szCs w:val="20"/>
              </w:rPr>
            </w:pPr>
            <w:r w:rsidRPr="00CB5467">
              <w:rPr>
                <w:b/>
                <w:sz w:val="18"/>
                <w:szCs w:val="20"/>
              </w:rPr>
              <w:t>CD1</w:t>
            </w:r>
          </w:p>
        </w:tc>
        <w:tc>
          <w:tcPr>
            <w:tcW w:w="385" w:type="dxa"/>
            <w:tcBorders>
              <w:top w:val="single" w:sz="6" w:space="0" w:color="auto"/>
            </w:tcBorders>
            <w:shd w:val="clear" w:color="auto" w:fill="FFFF00"/>
            <w:tcMar>
              <w:left w:w="0" w:type="dxa"/>
              <w:right w:w="0" w:type="dxa"/>
            </w:tcMar>
            <w:vAlign w:val="center"/>
          </w:tcPr>
          <w:p w:rsidR="00A804C0" w:rsidRPr="00CB5467" w:rsidRDefault="00A804C0" w:rsidP="00A804C0">
            <w:pPr>
              <w:rPr>
                <w:b/>
                <w:sz w:val="18"/>
                <w:szCs w:val="20"/>
              </w:rPr>
            </w:pPr>
            <w:r w:rsidRPr="00CB5467">
              <w:rPr>
                <w:b/>
                <w:sz w:val="18"/>
                <w:szCs w:val="20"/>
              </w:rPr>
              <w:t>CD2</w:t>
            </w:r>
          </w:p>
        </w:tc>
        <w:tc>
          <w:tcPr>
            <w:tcW w:w="385" w:type="dxa"/>
            <w:tcBorders>
              <w:top w:val="single" w:sz="6" w:space="0" w:color="auto"/>
            </w:tcBorders>
            <w:shd w:val="clear" w:color="auto" w:fill="FFFF00"/>
            <w:tcMar>
              <w:left w:w="0" w:type="dxa"/>
              <w:right w:w="0" w:type="dxa"/>
            </w:tcMar>
            <w:vAlign w:val="center"/>
          </w:tcPr>
          <w:p w:rsidR="00A804C0" w:rsidRPr="00CB5467" w:rsidRDefault="00A804C0" w:rsidP="00A804C0">
            <w:pPr>
              <w:rPr>
                <w:b/>
                <w:sz w:val="18"/>
                <w:szCs w:val="20"/>
              </w:rPr>
            </w:pPr>
            <w:r w:rsidRPr="00CB5467">
              <w:rPr>
                <w:b/>
                <w:sz w:val="18"/>
                <w:szCs w:val="20"/>
              </w:rPr>
              <w:t>CD3</w:t>
            </w:r>
          </w:p>
        </w:tc>
      </w:tr>
      <w:tr w:rsidR="00A804C0" w:rsidRPr="00501A45" w:rsidTr="00A804C0">
        <w:trPr>
          <w:cantSplit/>
          <w:trHeight w:val="858"/>
        </w:trPr>
        <w:tc>
          <w:tcPr>
            <w:tcW w:w="73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804C0" w:rsidRDefault="00A804C0" w:rsidP="00A804C0">
            <w:pPr>
              <w:spacing w:line="220" w:lineRule="exact"/>
              <w:jc w:val="center"/>
              <w:rPr>
                <w:szCs w:val="20"/>
              </w:rPr>
            </w:pPr>
          </w:p>
          <w:p w:rsidR="00DA1293" w:rsidRDefault="00DA1293" w:rsidP="00A804C0">
            <w:pPr>
              <w:spacing w:line="220" w:lineRule="exact"/>
              <w:jc w:val="center"/>
              <w:rPr>
                <w:szCs w:val="20"/>
              </w:rPr>
            </w:pPr>
          </w:p>
          <w:p w:rsidR="00DA1293" w:rsidRDefault="00DA1293" w:rsidP="00A804C0">
            <w:pPr>
              <w:spacing w:line="220" w:lineRule="exact"/>
              <w:jc w:val="center"/>
              <w:rPr>
                <w:szCs w:val="20"/>
              </w:rPr>
            </w:pPr>
          </w:p>
          <w:p w:rsidR="00DA1293" w:rsidRDefault="00DA1293" w:rsidP="00A804C0">
            <w:pPr>
              <w:spacing w:line="220" w:lineRule="exact"/>
              <w:jc w:val="center"/>
              <w:rPr>
                <w:szCs w:val="20"/>
              </w:rPr>
            </w:pPr>
          </w:p>
          <w:p w:rsidR="00DA1293" w:rsidRDefault="00DA1293" w:rsidP="00A804C0">
            <w:pPr>
              <w:spacing w:line="220" w:lineRule="exact"/>
              <w:jc w:val="center"/>
              <w:rPr>
                <w:szCs w:val="20"/>
              </w:rPr>
            </w:pPr>
          </w:p>
          <w:p w:rsidR="00DA1293" w:rsidRDefault="00DA1293" w:rsidP="00A804C0">
            <w:pPr>
              <w:spacing w:line="220" w:lineRule="exact"/>
              <w:jc w:val="center"/>
              <w:rPr>
                <w:szCs w:val="20"/>
              </w:rPr>
            </w:pPr>
          </w:p>
          <w:p w:rsidR="00DA1293" w:rsidRDefault="00DA1293" w:rsidP="00A804C0">
            <w:pPr>
              <w:spacing w:line="220" w:lineRule="exact"/>
              <w:jc w:val="center"/>
              <w:rPr>
                <w:szCs w:val="20"/>
              </w:rPr>
            </w:pPr>
          </w:p>
          <w:p w:rsidR="00DA1293" w:rsidRDefault="00DA1293" w:rsidP="00A804C0">
            <w:pPr>
              <w:spacing w:line="220" w:lineRule="exact"/>
              <w:jc w:val="center"/>
              <w:rPr>
                <w:szCs w:val="20"/>
              </w:rPr>
            </w:pPr>
          </w:p>
          <w:p w:rsidR="00DA1293" w:rsidRDefault="00DA1293" w:rsidP="00A804C0">
            <w:pPr>
              <w:spacing w:line="220" w:lineRule="exact"/>
              <w:jc w:val="center"/>
              <w:rPr>
                <w:szCs w:val="20"/>
              </w:rPr>
            </w:pPr>
          </w:p>
          <w:p w:rsidR="00DA1293" w:rsidRPr="00A804C0" w:rsidRDefault="00DA1293" w:rsidP="00A804C0">
            <w:pPr>
              <w:spacing w:line="220" w:lineRule="exact"/>
              <w:jc w:val="center"/>
              <w:rPr>
                <w:szCs w:val="20"/>
              </w:rPr>
            </w:pPr>
          </w:p>
        </w:tc>
        <w:tc>
          <w:tcPr>
            <w:tcW w:w="3260" w:type="dxa"/>
          </w:tcPr>
          <w:p w:rsidR="00A804C0" w:rsidRDefault="00A804C0" w:rsidP="00A804C0">
            <w:pPr>
              <w:rPr>
                <w:sz w:val="20"/>
                <w:szCs w:val="20"/>
              </w:rPr>
            </w:pPr>
          </w:p>
          <w:p w:rsidR="00DA1293" w:rsidRDefault="00DA1293" w:rsidP="00A804C0">
            <w:pPr>
              <w:rPr>
                <w:sz w:val="20"/>
                <w:szCs w:val="20"/>
              </w:rPr>
            </w:pPr>
          </w:p>
          <w:p w:rsidR="00DA1293" w:rsidRDefault="00DA1293" w:rsidP="00A804C0">
            <w:pPr>
              <w:rPr>
                <w:sz w:val="20"/>
                <w:szCs w:val="20"/>
              </w:rPr>
            </w:pPr>
          </w:p>
          <w:p w:rsidR="00DA1293" w:rsidRDefault="00DA1293" w:rsidP="00A804C0">
            <w:pPr>
              <w:rPr>
                <w:sz w:val="20"/>
                <w:szCs w:val="20"/>
              </w:rPr>
            </w:pPr>
          </w:p>
          <w:p w:rsidR="00DA1293" w:rsidRDefault="00DA1293" w:rsidP="00A804C0">
            <w:pPr>
              <w:rPr>
                <w:sz w:val="20"/>
                <w:szCs w:val="20"/>
              </w:rPr>
            </w:pPr>
          </w:p>
          <w:p w:rsidR="00DA1293" w:rsidRPr="00501A45" w:rsidRDefault="00DA1293" w:rsidP="00A804C0">
            <w:pPr>
              <w:rPr>
                <w:sz w:val="20"/>
                <w:szCs w:val="20"/>
              </w:rPr>
            </w:pPr>
          </w:p>
        </w:tc>
        <w:tc>
          <w:tcPr>
            <w:tcW w:w="1654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</w:p>
        </w:tc>
        <w:tc>
          <w:tcPr>
            <w:tcW w:w="5017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</w:tr>
      <w:tr w:rsidR="00A804C0" w:rsidRPr="00501A45" w:rsidTr="00A804C0">
        <w:trPr>
          <w:cantSplit/>
          <w:trHeight w:val="1142"/>
        </w:trPr>
        <w:tc>
          <w:tcPr>
            <w:tcW w:w="73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804C0" w:rsidRPr="00A804C0" w:rsidRDefault="00A804C0" w:rsidP="00A804C0">
            <w:pPr>
              <w:spacing w:line="220" w:lineRule="exact"/>
              <w:jc w:val="center"/>
              <w:rPr>
                <w:szCs w:val="20"/>
              </w:rPr>
            </w:pPr>
          </w:p>
        </w:tc>
        <w:tc>
          <w:tcPr>
            <w:tcW w:w="3260" w:type="dxa"/>
          </w:tcPr>
          <w:p w:rsidR="00A804C0" w:rsidRDefault="00A804C0" w:rsidP="00A804C0">
            <w:pPr>
              <w:rPr>
                <w:sz w:val="20"/>
                <w:szCs w:val="20"/>
              </w:rPr>
            </w:pPr>
          </w:p>
          <w:p w:rsidR="00DA1293" w:rsidRDefault="00DA1293" w:rsidP="00A804C0">
            <w:pPr>
              <w:rPr>
                <w:sz w:val="20"/>
                <w:szCs w:val="20"/>
              </w:rPr>
            </w:pPr>
          </w:p>
          <w:p w:rsidR="00DA1293" w:rsidRDefault="00DA1293" w:rsidP="00A804C0">
            <w:pPr>
              <w:rPr>
                <w:sz w:val="20"/>
                <w:szCs w:val="20"/>
              </w:rPr>
            </w:pPr>
          </w:p>
          <w:p w:rsidR="00DA1293" w:rsidRDefault="00DA1293" w:rsidP="00A804C0">
            <w:pPr>
              <w:rPr>
                <w:sz w:val="20"/>
                <w:szCs w:val="20"/>
              </w:rPr>
            </w:pPr>
          </w:p>
          <w:p w:rsidR="00DA1293" w:rsidRDefault="00DA1293" w:rsidP="00A804C0">
            <w:pPr>
              <w:rPr>
                <w:sz w:val="20"/>
                <w:szCs w:val="20"/>
              </w:rPr>
            </w:pPr>
          </w:p>
          <w:p w:rsidR="00DA1293" w:rsidRDefault="00DA1293" w:rsidP="00A804C0">
            <w:pPr>
              <w:rPr>
                <w:sz w:val="20"/>
                <w:szCs w:val="20"/>
              </w:rPr>
            </w:pPr>
          </w:p>
          <w:p w:rsidR="00DA1293" w:rsidRPr="00501A45" w:rsidRDefault="00DA1293" w:rsidP="00A804C0">
            <w:pPr>
              <w:rPr>
                <w:sz w:val="20"/>
                <w:szCs w:val="20"/>
              </w:rPr>
            </w:pPr>
          </w:p>
        </w:tc>
        <w:tc>
          <w:tcPr>
            <w:tcW w:w="1654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</w:p>
        </w:tc>
        <w:tc>
          <w:tcPr>
            <w:tcW w:w="5017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</w:tr>
      <w:tr w:rsidR="00DA1293" w:rsidRPr="00501A45" w:rsidTr="00DA1293">
        <w:trPr>
          <w:cantSplit/>
          <w:trHeight w:val="2280"/>
        </w:trPr>
        <w:tc>
          <w:tcPr>
            <w:tcW w:w="73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DA1293" w:rsidRPr="00A804C0" w:rsidRDefault="00DA1293" w:rsidP="00A804C0">
            <w:pPr>
              <w:spacing w:line="220" w:lineRule="exact"/>
              <w:jc w:val="center"/>
              <w:rPr>
                <w:szCs w:val="20"/>
              </w:rPr>
            </w:pPr>
          </w:p>
        </w:tc>
        <w:tc>
          <w:tcPr>
            <w:tcW w:w="3260" w:type="dxa"/>
          </w:tcPr>
          <w:p w:rsidR="00DA1293" w:rsidRPr="00501A45" w:rsidRDefault="00DA1293" w:rsidP="00A804C0">
            <w:pPr>
              <w:rPr>
                <w:sz w:val="20"/>
                <w:szCs w:val="20"/>
              </w:rPr>
            </w:pPr>
          </w:p>
        </w:tc>
        <w:tc>
          <w:tcPr>
            <w:tcW w:w="1654" w:type="dxa"/>
          </w:tcPr>
          <w:p w:rsidR="00DA1293" w:rsidRPr="00501A45" w:rsidRDefault="00DA1293" w:rsidP="00A804C0">
            <w:pPr>
              <w:rPr>
                <w:sz w:val="20"/>
                <w:szCs w:val="20"/>
              </w:rPr>
            </w:pPr>
          </w:p>
        </w:tc>
        <w:tc>
          <w:tcPr>
            <w:tcW w:w="5017" w:type="dxa"/>
          </w:tcPr>
          <w:p w:rsidR="00DA1293" w:rsidRPr="00501A45" w:rsidRDefault="00DA1293" w:rsidP="00A804C0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tcMar>
              <w:left w:w="0" w:type="dxa"/>
              <w:right w:w="0" w:type="dxa"/>
            </w:tcMar>
          </w:tcPr>
          <w:p w:rsidR="00DA1293" w:rsidRPr="00CB5467" w:rsidRDefault="00DA1293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DA1293" w:rsidRPr="00CB5467" w:rsidRDefault="00DA1293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DA1293" w:rsidRPr="00CB5467" w:rsidRDefault="00DA1293" w:rsidP="00A804C0">
            <w:pPr>
              <w:rPr>
                <w:sz w:val="18"/>
                <w:szCs w:val="20"/>
              </w:rPr>
            </w:pPr>
          </w:p>
        </w:tc>
      </w:tr>
      <w:tr w:rsidR="00A804C0" w:rsidRPr="00501A45" w:rsidTr="00A804C0">
        <w:trPr>
          <w:cantSplit/>
          <w:trHeight w:val="1452"/>
        </w:trPr>
        <w:tc>
          <w:tcPr>
            <w:tcW w:w="73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804C0" w:rsidRPr="00A804C0" w:rsidRDefault="00A804C0" w:rsidP="00A804C0">
            <w:pPr>
              <w:spacing w:line="220" w:lineRule="exact"/>
              <w:jc w:val="center"/>
              <w:rPr>
                <w:szCs w:val="20"/>
              </w:rPr>
            </w:pPr>
          </w:p>
        </w:tc>
        <w:tc>
          <w:tcPr>
            <w:tcW w:w="3260" w:type="dxa"/>
          </w:tcPr>
          <w:p w:rsidR="00A804C0" w:rsidRPr="00501A45" w:rsidRDefault="00A804C0" w:rsidP="007F2EF7">
            <w:pPr>
              <w:rPr>
                <w:sz w:val="20"/>
                <w:szCs w:val="20"/>
              </w:rPr>
            </w:pPr>
          </w:p>
        </w:tc>
        <w:tc>
          <w:tcPr>
            <w:tcW w:w="1654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</w:p>
        </w:tc>
        <w:tc>
          <w:tcPr>
            <w:tcW w:w="5017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</w:tr>
      <w:tr w:rsidR="00DA1293" w:rsidRPr="00501A45" w:rsidTr="00DA1293">
        <w:trPr>
          <w:cantSplit/>
          <w:trHeight w:val="2144"/>
        </w:trPr>
        <w:tc>
          <w:tcPr>
            <w:tcW w:w="73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DA1293" w:rsidRPr="00A804C0" w:rsidRDefault="00DA1293" w:rsidP="00A804C0">
            <w:pPr>
              <w:spacing w:line="220" w:lineRule="exact"/>
              <w:jc w:val="center"/>
              <w:rPr>
                <w:szCs w:val="20"/>
              </w:rPr>
            </w:pPr>
          </w:p>
        </w:tc>
        <w:tc>
          <w:tcPr>
            <w:tcW w:w="3260" w:type="dxa"/>
          </w:tcPr>
          <w:p w:rsidR="00DA1293" w:rsidRPr="00501A45" w:rsidRDefault="00DA1293" w:rsidP="00A804C0">
            <w:pPr>
              <w:rPr>
                <w:sz w:val="20"/>
                <w:szCs w:val="20"/>
              </w:rPr>
            </w:pPr>
          </w:p>
        </w:tc>
        <w:tc>
          <w:tcPr>
            <w:tcW w:w="1654" w:type="dxa"/>
          </w:tcPr>
          <w:p w:rsidR="00DA1293" w:rsidRPr="00501A45" w:rsidRDefault="00DA1293" w:rsidP="00A804C0">
            <w:pPr>
              <w:rPr>
                <w:sz w:val="20"/>
                <w:szCs w:val="20"/>
              </w:rPr>
            </w:pPr>
          </w:p>
        </w:tc>
        <w:tc>
          <w:tcPr>
            <w:tcW w:w="5017" w:type="dxa"/>
          </w:tcPr>
          <w:p w:rsidR="00DA1293" w:rsidRPr="00501A45" w:rsidRDefault="00DA1293" w:rsidP="00A804C0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tcMar>
              <w:left w:w="0" w:type="dxa"/>
              <w:right w:w="0" w:type="dxa"/>
            </w:tcMar>
          </w:tcPr>
          <w:p w:rsidR="00DA1293" w:rsidRPr="00CB5467" w:rsidRDefault="00DA1293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DA1293" w:rsidRPr="00CB5467" w:rsidRDefault="00DA1293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DA1293" w:rsidRPr="00CB5467" w:rsidRDefault="00DA1293" w:rsidP="00A804C0">
            <w:pPr>
              <w:rPr>
                <w:sz w:val="18"/>
                <w:szCs w:val="20"/>
              </w:rPr>
            </w:pPr>
          </w:p>
        </w:tc>
      </w:tr>
    </w:tbl>
    <w:p w:rsidR="002D304F" w:rsidRDefault="002D304F" w:rsidP="003B4198">
      <w:pPr>
        <w:pStyle w:val="Titre1"/>
        <w:sectPr w:rsidR="002D304F" w:rsidSect="00A804C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24480" w:h="15840" w:orient="landscape" w:code="17"/>
          <w:pgMar w:top="567" w:right="567" w:bottom="567" w:left="567" w:header="510" w:footer="510" w:gutter="0"/>
          <w:cols w:space="708"/>
          <w:docGrid w:linePitch="360"/>
        </w:sectPr>
      </w:pPr>
    </w:p>
    <w:tbl>
      <w:tblPr>
        <w:tblStyle w:val="Listeclaire-Accent5"/>
        <w:tblpPr w:leftFromText="142" w:rightFromText="142" w:vertAnchor="text" w:horzAnchor="margin" w:tblpXSpec="center" w:tblpY="1"/>
        <w:tblOverlap w:val="never"/>
        <w:tblW w:w="23666" w:type="dxa"/>
        <w:tblBorders>
          <w:top w:val="single" w:sz="6" w:space="0" w:color="4F81BD" w:themeColor="accent1"/>
          <w:left w:val="single" w:sz="6" w:space="0" w:color="4F81BD" w:themeColor="accent1"/>
          <w:bottom w:val="single" w:sz="6" w:space="0" w:color="4F81BD" w:themeColor="accent1"/>
          <w:right w:val="single" w:sz="6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420" w:firstRow="1" w:lastRow="0" w:firstColumn="0" w:lastColumn="0" w:noHBand="0" w:noVBand="1"/>
      </w:tblPr>
      <w:tblGrid>
        <w:gridCol w:w="2235"/>
        <w:gridCol w:w="2409"/>
        <w:gridCol w:w="3175"/>
        <w:gridCol w:w="6066"/>
        <w:gridCol w:w="6520"/>
        <w:gridCol w:w="407"/>
        <w:gridCol w:w="408"/>
        <w:gridCol w:w="407"/>
        <w:gridCol w:w="408"/>
        <w:gridCol w:w="408"/>
        <w:gridCol w:w="407"/>
        <w:gridCol w:w="408"/>
        <w:gridCol w:w="408"/>
      </w:tblGrid>
      <w:tr w:rsidR="000E5EC2" w:rsidRPr="005851C9" w:rsidTr="00264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73"/>
        </w:trPr>
        <w:tc>
          <w:tcPr>
            <w:tcW w:w="2235" w:type="dxa"/>
            <w:vMerge w:val="restart"/>
            <w:shd w:val="clear" w:color="auto" w:fill="FFFF00"/>
            <w:vAlign w:val="center"/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color w:val="auto"/>
                <w:sz w:val="20"/>
              </w:rPr>
            </w:pPr>
            <w:r w:rsidRPr="005F7766">
              <w:rPr>
                <w:color w:val="auto"/>
                <w:sz w:val="20"/>
              </w:rPr>
              <w:lastRenderedPageBreak/>
              <w:br w:type="page"/>
              <w:t>CONNAISSANCES À MAÎTRISER</w:t>
            </w:r>
            <w:r w:rsidRPr="005F7766">
              <w:rPr>
                <w:noProof/>
                <w:color w:val="auto"/>
                <w:sz w:val="20"/>
                <w:lang w:eastAsia="fr-CA"/>
              </w:rPr>
              <w:t xml:space="preserve">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color w:val="auto"/>
                <w:sz w:val="20"/>
              </w:rPr>
            </w:pPr>
            <w:r w:rsidRPr="005F7766">
              <w:rPr>
                <w:color w:val="auto"/>
                <w:sz w:val="20"/>
              </w:rPr>
              <w:t>DANS LE BUT DE…</w:t>
            </w:r>
          </w:p>
        </w:tc>
        <w:tc>
          <w:tcPr>
            <w:tcW w:w="3175" w:type="dxa"/>
            <w:vMerge w:val="restart"/>
            <w:vAlign w:val="center"/>
          </w:tcPr>
          <w:p w:rsidR="005F7766" w:rsidRDefault="005F7766" w:rsidP="00635823">
            <w:pPr>
              <w:spacing w:line="200" w:lineRule="exact"/>
              <w:rPr>
                <w:sz w:val="20"/>
              </w:rPr>
            </w:pPr>
            <w:r>
              <w:rPr>
                <w:sz w:val="20"/>
              </w:rPr>
              <w:t>L’ÉLÈVE SERA CAPABLE DE…</w:t>
            </w:r>
          </w:p>
        </w:tc>
        <w:tc>
          <w:tcPr>
            <w:tcW w:w="6066" w:type="dxa"/>
            <w:vMerge w:val="restart"/>
            <w:vAlign w:val="center"/>
          </w:tcPr>
          <w:p w:rsidR="005F7766" w:rsidRPr="00780765" w:rsidRDefault="005F7766" w:rsidP="00635823">
            <w:pPr>
              <w:spacing w:line="200" w:lineRule="exact"/>
              <w:rPr>
                <w:b w:val="0"/>
                <w:bCs w:val="0"/>
                <w:sz w:val="20"/>
              </w:rPr>
            </w:pPr>
            <w:r>
              <w:rPr>
                <w:sz w:val="20"/>
              </w:rPr>
              <w:t>L’ÉLÈVE VA DÉMONTRER</w:t>
            </w:r>
            <w:r w:rsidR="007A08DC">
              <w:rPr>
                <w:sz w:val="20"/>
              </w:rPr>
              <w:t xml:space="preserve"> qu’il peut…</w:t>
            </w:r>
          </w:p>
        </w:tc>
        <w:tc>
          <w:tcPr>
            <w:tcW w:w="6520" w:type="dxa"/>
            <w:vMerge w:val="restart"/>
            <w:vAlign w:val="center"/>
          </w:tcPr>
          <w:p w:rsidR="005F7766" w:rsidRPr="00780765" w:rsidRDefault="005F7766" w:rsidP="00635823">
            <w:pPr>
              <w:spacing w:line="200" w:lineRule="exact"/>
              <w:rPr>
                <w:sz w:val="20"/>
              </w:rPr>
            </w:pPr>
            <w:r>
              <w:rPr>
                <w:sz w:val="20"/>
              </w:rPr>
              <w:t>Suggestions d’activités</w:t>
            </w:r>
          </w:p>
        </w:tc>
        <w:tc>
          <w:tcPr>
            <w:tcW w:w="3261" w:type="dxa"/>
            <w:gridSpan w:val="8"/>
            <w:tcBorders>
              <w:bottom w:val="single" w:sz="4" w:space="0" w:color="4F81BD" w:themeColor="accent1"/>
            </w:tcBorders>
          </w:tcPr>
          <w:p w:rsidR="005F7766" w:rsidRDefault="005F7766" w:rsidP="00635823">
            <w:pPr>
              <w:spacing w:line="200" w:lineRule="exact"/>
              <w:jc w:val="center"/>
              <w:rPr>
                <w:sz w:val="20"/>
              </w:rPr>
            </w:pPr>
            <w:r>
              <w:rPr>
                <w:sz w:val="20"/>
              </w:rPr>
              <w:t>ATELIERS ET DATE DE RÉALISATION</w:t>
            </w:r>
          </w:p>
        </w:tc>
      </w:tr>
      <w:tr w:rsidR="00635823" w:rsidRPr="005851C9" w:rsidTr="00264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9"/>
        </w:trPr>
        <w:tc>
          <w:tcPr>
            <w:tcW w:w="2235" w:type="dxa"/>
            <w:vMerge/>
            <w:tcBorders>
              <w:bottom w:val="single" w:sz="6" w:space="0" w:color="4F81BD" w:themeColor="accent1"/>
            </w:tcBorders>
            <w:shd w:val="clear" w:color="auto" w:fill="FFFF00"/>
            <w:vAlign w:val="center"/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3175" w:type="dxa"/>
            <w:vMerge/>
          </w:tcPr>
          <w:p w:rsidR="005F7766" w:rsidRDefault="005F7766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6066" w:type="dxa"/>
            <w:vMerge/>
            <w:vAlign w:val="center"/>
          </w:tcPr>
          <w:p w:rsidR="005F7766" w:rsidRDefault="005F7766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6520" w:type="dxa"/>
            <w:vMerge/>
          </w:tcPr>
          <w:p w:rsidR="005F7766" w:rsidRDefault="005F7766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4F81BD" w:themeColor="accent1"/>
            </w:tcBorders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b/>
                <w:bCs/>
                <w:sz w:val="20"/>
              </w:rPr>
            </w:pPr>
            <w:r w:rsidRPr="005F7766">
              <w:rPr>
                <w:b/>
                <w:bCs/>
                <w:sz w:val="20"/>
              </w:rPr>
              <w:t>1</w:t>
            </w:r>
          </w:p>
        </w:tc>
        <w:tc>
          <w:tcPr>
            <w:tcW w:w="408" w:type="dxa"/>
            <w:tcBorders>
              <w:top w:val="single" w:sz="4" w:space="0" w:color="4F81BD" w:themeColor="accent1"/>
            </w:tcBorders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</w:t>
            </w:r>
          </w:p>
        </w:tc>
        <w:tc>
          <w:tcPr>
            <w:tcW w:w="407" w:type="dxa"/>
            <w:tcBorders>
              <w:top w:val="single" w:sz="4" w:space="0" w:color="4F81BD" w:themeColor="accent1"/>
            </w:tcBorders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</w:t>
            </w:r>
          </w:p>
        </w:tc>
        <w:tc>
          <w:tcPr>
            <w:tcW w:w="408" w:type="dxa"/>
            <w:tcBorders>
              <w:top w:val="single" w:sz="4" w:space="0" w:color="4F81BD" w:themeColor="accent1"/>
            </w:tcBorders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</w:t>
            </w:r>
          </w:p>
        </w:tc>
        <w:tc>
          <w:tcPr>
            <w:tcW w:w="408" w:type="dxa"/>
            <w:tcBorders>
              <w:top w:val="single" w:sz="4" w:space="0" w:color="4F81BD" w:themeColor="accent1"/>
            </w:tcBorders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</w:t>
            </w:r>
          </w:p>
        </w:tc>
        <w:tc>
          <w:tcPr>
            <w:tcW w:w="407" w:type="dxa"/>
            <w:tcBorders>
              <w:top w:val="single" w:sz="4" w:space="0" w:color="4F81BD" w:themeColor="accent1"/>
            </w:tcBorders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</w:t>
            </w:r>
          </w:p>
        </w:tc>
        <w:tc>
          <w:tcPr>
            <w:tcW w:w="408" w:type="dxa"/>
            <w:tcBorders>
              <w:top w:val="single" w:sz="4" w:space="0" w:color="4F81BD" w:themeColor="accent1"/>
            </w:tcBorders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</w:t>
            </w:r>
          </w:p>
        </w:tc>
        <w:tc>
          <w:tcPr>
            <w:tcW w:w="408" w:type="dxa"/>
            <w:tcBorders>
              <w:top w:val="single" w:sz="4" w:space="0" w:color="4F81BD" w:themeColor="accent1"/>
            </w:tcBorders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775065" w:rsidRPr="005851C9" w:rsidTr="002649BA">
        <w:trPr>
          <w:cantSplit/>
          <w:trHeight w:val="567"/>
        </w:trPr>
        <w:tc>
          <w:tcPr>
            <w:tcW w:w="2235" w:type="dxa"/>
            <w:tcBorders>
              <w:bottom w:val="single" w:sz="4" w:space="0" w:color="4F81BD" w:themeColor="accent1"/>
            </w:tcBorders>
            <w:vAlign w:val="center"/>
          </w:tcPr>
          <w:p w:rsidR="00A549C9" w:rsidRPr="005F7766" w:rsidRDefault="005F7766" w:rsidP="00635823">
            <w:pPr>
              <w:jc w:val="center"/>
            </w:pPr>
            <w:r w:rsidRPr="005F7766">
              <w:t xml:space="preserve">Les </w:t>
            </w:r>
            <w:r w:rsidR="00E21134">
              <w:t>c</w:t>
            </w:r>
            <w:r w:rsidR="00A549C9" w:rsidRPr="005F7766">
              <w:t>oncepts qui seront abordés</w:t>
            </w:r>
            <w:r w:rsidR="00644120" w:rsidRPr="00A47643">
              <w:rPr>
                <w:noProof/>
                <w:lang w:eastAsia="fr-CA"/>
              </w:rPr>
              <w:t xml:space="preserve"> </w:t>
            </w:r>
            <w:r w:rsidR="00644120" w:rsidRPr="00A47643">
              <w:rPr>
                <w:rStyle w:val="Appelnotedebasdep"/>
                <w:noProof/>
                <w:lang w:eastAsia="fr-CA"/>
              </w:rPr>
              <w:footnoteReference w:id="1"/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9C9" w:rsidRPr="005F7766" w:rsidRDefault="005F7766" w:rsidP="00635823">
            <w:pPr>
              <w:jc w:val="center"/>
            </w:pPr>
            <w:r w:rsidRPr="005F7766">
              <w:t>La ou les</w:t>
            </w:r>
            <w:r w:rsidR="00A549C9" w:rsidRPr="005F7766">
              <w:t xml:space="preserve"> compétence</w:t>
            </w:r>
            <w:r w:rsidRPr="005F7766">
              <w:t>s</w:t>
            </w:r>
            <w:r w:rsidR="00A549C9" w:rsidRPr="005F7766">
              <w:t xml:space="preserve"> mise</w:t>
            </w:r>
            <w:r w:rsidRPr="005F7766">
              <w:t>s</w:t>
            </w:r>
            <w:r w:rsidR="00A549C9" w:rsidRPr="005F7766">
              <w:t xml:space="preserve"> en </w:t>
            </w:r>
            <w:r w:rsidRPr="005F7766">
              <w:t>œuvre</w:t>
            </w:r>
          </w:p>
        </w:tc>
        <w:tc>
          <w:tcPr>
            <w:tcW w:w="3175" w:type="dxa"/>
            <w:vAlign w:val="center"/>
          </w:tcPr>
          <w:p w:rsidR="00A549C9" w:rsidRPr="005F7766" w:rsidRDefault="005F7766" w:rsidP="00635823">
            <w:pPr>
              <w:spacing w:line="200" w:lineRule="exact"/>
              <w:jc w:val="center"/>
            </w:pPr>
            <w:r w:rsidRPr="005F7766">
              <w:t>Le ou les critères d’évaluation ciblés</w:t>
            </w:r>
            <w:r w:rsidR="00FA71FC" w:rsidRPr="00A47643">
              <w:rPr>
                <w:rStyle w:val="Appelnotedebasdep"/>
                <w:rFonts w:eastAsia="Times New Roman" w:cs="Arial"/>
                <w:bCs/>
                <w:kern w:val="24"/>
                <w:lang w:eastAsia="fr-CA"/>
              </w:rPr>
              <w:footnoteReference w:id="2"/>
            </w:r>
          </w:p>
        </w:tc>
        <w:tc>
          <w:tcPr>
            <w:tcW w:w="6066" w:type="dxa"/>
            <w:vAlign w:val="center"/>
          </w:tcPr>
          <w:p w:rsidR="00A549C9" w:rsidRPr="005F7766" w:rsidRDefault="005C6799" w:rsidP="00635823">
            <w:pPr>
              <w:spacing w:line="200" w:lineRule="exact"/>
              <w:jc w:val="center"/>
            </w:pPr>
            <w:r>
              <w:t>Des exemples d’</w:t>
            </w:r>
            <w:r w:rsidR="005F7766" w:rsidRPr="005F7766">
              <w:t>actions déployées</w:t>
            </w:r>
            <w:r>
              <w:t xml:space="preserve"> par l’élève</w:t>
            </w:r>
          </w:p>
        </w:tc>
        <w:tc>
          <w:tcPr>
            <w:tcW w:w="6520" w:type="dxa"/>
          </w:tcPr>
          <w:p w:rsidR="00A549C9" w:rsidRDefault="00635823" w:rsidP="007F2EF7">
            <w:pPr>
              <w:spacing w:line="200" w:lineRule="exact"/>
              <w:jc w:val="center"/>
              <w:rPr>
                <w:sz w:val="20"/>
              </w:rPr>
            </w:pPr>
            <w:r>
              <w:rPr>
                <w:sz w:val="20"/>
              </w:rPr>
              <w:t>Des exemples d’activités pouvant guider l’élève</w:t>
            </w:r>
          </w:p>
        </w:tc>
        <w:tc>
          <w:tcPr>
            <w:tcW w:w="407" w:type="dxa"/>
          </w:tcPr>
          <w:p w:rsidR="00A549C9" w:rsidRDefault="00A549C9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:rsidR="00A549C9" w:rsidRDefault="00A549C9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407" w:type="dxa"/>
          </w:tcPr>
          <w:p w:rsidR="00A549C9" w:rsidRDefault="00A549C9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:rsidR="00A549C9" w:rsidRDefault="00A549C9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:rsidR="00A549C9" w:rsidRDefault="00A549C9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407" w:type="dxa"/>
          </w:tcPr>
          <w:p w:rsidR="00A549C9" w:rsidRDefault="00A549C9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:rsidR="00A549C9" w:rsidRDefault="00A549C9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:rsidR="00A549C9" w:rsidRDefault="00A549C9" w:rsidP="00635823">
            <w:pPr>
              <w:spacing w:line="200" w:lineRule="exact"/>
              <w:jc w:val="center"/>
              <w:rPr>
                <w:sz w:val="20"/>
              </w:rPr>
            </w:pPr>
          </w:p>
        </w:tc>
      </w:tr>
      <w:tr w:rsidR="000E5EC2" w:rsidRPr="005851C9" w:rsidTr="00264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55"/>
        </w:trPr>
        <w:tc>
          <w:tcPr>
            <w:tcW w:w="2235" w:type="dxa"/>
            <w:vMerge w:val="restart"/>
            <w:tcBorders>
              <w:top w:val="single" w:sz="4" w:space="0" w:color="4F81BD" w:themeColor="accent1"/>
            </w:tcBorders>
            <w:tcMar>
              <w:left w:w="57" w:type="dxa"/>
              <w:right w:w="57" w:type="dxa"/>
            </w:tcMar>
            <w:vAlign w:val="center"/>
          </w:tcPr>
          <w:p w:rsidR="00FA1864" w:rsidRDefault="00FA1864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A76366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Nature des situations de travail</w:t>
            </w:r>
          </w:p>
          <w:p w:rsidR="00FA1864" w:rsidRDefault="00FA1864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DF6A01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Matières premières</w:t>
            </w:r>
          </w:p>
          <w:p w:rsidR="00990A61" w:rsidRDefault="00990A61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990A61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Équipement</w:t>
            </w:r>
          </w:p>
          <w:p w:rsidR="00990A61" w:rsidRPr="00990A61" w:rsidRDefault="00990A61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990A61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Dispositions légales et réglementaires</w:t>
            </w:r>
          </w:p>
          <w:p w:rsidR="00990A61" w:rsidRDefault="00990A61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  <w:p w:rsidR="00FA1864" w:rsidRDefault="00FA1864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  <w:p w:rsidR="00FA1864" w:rsidRDefault="00FA1864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  <w:p w:rsidR="00FA1864" w:rsidRPr="00780765" w:rsidRDefault="00FA1864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2409" w:type="dxa"/>
            <w:vMerge w:val="restart"/>
            <w:vAlign w:val="center"/>
          </w:tcPr>
          <w:p w:rsidR="00FA1864" w:rsidRPr="00780765" w:rsidRDefault="00FA1864" w:rsidP="00635823">
            <w:pPr>
              <w:rPr>
                <w:lang w:eastAsia="fr-CA"/>
              </w:rPr>
            </w:pPr>
            <w:r>
              <w:rPr>
                <w:lang w:eastAsia="fr-CA"/>
              </w:rPr>
              <w:t>Se représenter les exigences propres à différentes situations de travail (CD1)</w:t>
            </w:r>
            <w:r w:rsidR="000E5EC2">
              <w:rPr>
                <w:lang w:eastAsia="fr-CA"/>
              </w:rPr>
              <w:t>*</w:t>
            </w:r>
            <w:r w:rsidR="000E5EC2">
              <w:rPr>
                <w:rStyle w:val="Appelnotedebasdep"/>
                <w:lang w:eastAsia="fr-CA"/>
              </w:rPr>
              <w:footnoteReference w:id="3"/>
            </w:r>
          </w:p>
        </w:tc>
        <w:tc>
          <w:tcPr>
            <w:tcW w:w="3175" w:type="dxa"/>
            <w:vMerge w:val="restart"/>
          </w:tcPr>
          <w:p w:rsidR="00FA1864" w:rsidRDefault="00FA1864" w:rsidP="00635823">
            <w:pPr>
              <w:pStyle w:val="Paragraphedeliste"/>
              <w:numPr>
                <w:ilvl w:val="0"/>
                <w:numId w:val="8"/>
              </w:numPr>
              <w:ind w:left="363"/>
              <w:rPr>
                <w:rFonts w:eastAsia="Times New Roman" w:cs="Arial"/>
                <w:kern w:val="24"/>
                <w:lang w:eastAsia="fr-CA"/>
              </w:rPr>
            </w:pPr>
            <w:r w:rsidRPr="00B70406">
              <w:rPr>
                <w:rFonts w:eastAsia="Times New Roman" w:cs="Arial"/>
                <w:kern w:val="24"/>
                <w:lang w:eastAsia="fr-CA"/>
              </w:rPr>
              <w:t xml:space="preserve">Analyser avec justesse des situations de travail </w:t>
            </w:r>
          </w:p>
          <w:p w:rsidR="00FA1864" w:rsidRDefault="00FA1864" w:rsidP="00635823">
            <w:pPr>
              <w:pStyle w:val="Paragraphedeliste"/>
              <w:ind w:left="363"/>
              <w:rPr>
                <w:rFonts w:eastAsia="Times New Roman" w:cs="Arial"/>
                <w:kern w:val="24"/>
                <w:lang w:eastAsia="fr-CA"/>
              </w:rPr>
            </w:pPr>
          </w:p>
          <w:p w:rsidR="00FA1864" w:rsidRDefault="00FA1864" w:rsidP="00635823">
            <w:pPr>
              <w:pStyle w:val="Paragraphedeliste"/>
              <w:numPr>
                <w:ilvl w:val="0"/>
                <w:numId w:val="8"/>
              </w:numPr>
              <w:ind w:left="363"/>
              <w:rPr>
                <w:rFonts w:eastAsia="Times New Roman" w:cs="Arial"/>
                <w:kern w:val="24"/>
                <w:lang w:eastAsia="fr-CA"/>
              </w:rPr>
            </w:pPr>
            <w:r>
              <w:rPr>
                <w:rFonts w:eastAsia="Times New Roman" w:cs="Arial"/>
                <w:kern w:val="24"/>
                <w:lang w:eastAsia="fr-CA"/>
              </w:rPr>
              <w:t>Apprécier</w:t>
            </w:r>
            <w:r w:rsidRPr="00B70406">
              <w:rPr>
                <w:rFonts w:eastAsia="Times New Roman" w:cs="Arial"/>
                <w:kern w:val="24"/>
                <w:lang w:eastAsia="fr-CA"/>
              </w:rPr>
              <w:t xml:space="preserve"> des dispositions légales et réglementaires sur sa façon d’agir (règlement intérieur d’entreprise)</w:t>
            </w:r>
          </w:p>
          <w:p w:rsidR="00FA1864" w:rsidRPr="00FA1864" w:rsidRDefault="00FA1864" w:rsidP="00635823">
            <w:pPr>
              <w:pStyle w:val="Paragraphedeliste"/>
              <w:rPr>
                <w:rFonts w:eastAsia="Times New Roman" w:cs="Arial"/>
                <w:kern w:val="24"/>
                <w:lang w:eastAsia="fr-CA"/>
              </w:rPr>
            </w:pPr>
          </w:p>
          <w:p w:rsidR="00FA1864" w:rsidRPr="00B70406" w:rsidRDefault="00FA1864" w:rsidP="00635823">
            <w:pPr>
              <w:pStyle w:val="Paragraphedeliste"/>
              <w:ind w:left="363"/>
              <w:rPr>
                <w:rFonts w:eastAsia="Times New Roman" w:cs="Arial"/>
                <w:kern w:val="24"/>
                <w:lang w:eastAsia="fr-CA"/>
              </w:rPr>
            </w:pPr>
          </w:p>
          <w:p w:rsidR="00FA1864" w:rsidRPr="00B70406" w:rsidRDefault="00FA1864" w:rsidP="00635823">
            <w:pPr>
              <w:pStyle w:val="Paragraphedeliste"/>
              <w:numPr>
                <w:ilvl w:val="0"/>
                <w:numId w:val="8"/>
              </w:numPr>
              <w:ind w:left="363"/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B70406">
              <w:rPr>
                <w:rFonts w:eastAsia="Times New Roman" w:cs="Arial"/>
                <w:kern w:val="24"/>
                <w:lang w:eastAsia="fr-CA"/>
              </w:rPr>
              <w:t>Réfléchir sur sa capacité de répondre aux exigences</w:t>
            </w:r>
          </w:p>
        </w:tc>
        <w:tc>
          <w:tcPr>
            <w:tcW w:w="6066" w:type="dxa"/>
            <w:tcBorders>
              <w:bottom w:val="single" w:sz="4" w:space="0" w:color="4F81BD" w:themeColor="accent1"/>
            </w:tcBorders>
          </w:tcPr>
          <w:p w:rsidR="00FA1864" w:rsidRPr="00844E1E" w:rsidRDefault="00FA1864" w:rsidP="00635823">
            <w:pPr>
              <w:pStyle w:val="Paragraphedeliste"/>
              <w:numPr>
                <w:ilvl w:val="0"/>
                <w:numId w:val="9"/>
              </w:numPr>
              <w:ind w:left="309" w:hanging="284"/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Identifier</w:t>
            </w:r>
            <w:r w:rsidRPr="00844E1E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les différents lieux où peut s’exercer la situation de travail et </w:t>
            </w:r>
            <w:r w:rsidR="00B15E99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où l</w:t>
            </w:r>
            <w:r w:rsidRPr="00844E1E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e service </w:t>
            </w:r>
            <w:r w:rsidR="00B15E99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est o</w:t>
            </w:r>
            <w:r w:rsidRPr="00844E1E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ffert</w:t>
            </w:r>
          </w:p>
          <w:p w:rsidR="00FA1864" w:rsidRPr="00844E1E" w:rsidRDefault="00FA1864" w:rsidP="00635823">
            <w:pPr>
              <w:pStyle w:val="Paragraphedeliste"/>
              <w:numPr>
                <w:ilvl w:val="0"/>
                <w:numId w:val="9"/>
              </w:numPr>
              <w:ind w:left="309" w:hanging="284"/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Reconnaître</w:t>
            </w:r>
            <w:r w:rsidRPr="00844E1E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les postes de travail et les tâches à réaliser</w:t>
            </w:r>
          </w:p>
          <w:p w:rsidR="00FA1864" w:rsidRPr="00844E1E" w:rsidRDefault="00FA1864" w:rsidP="00635823">
            <w:pPr>
              <w:pStyle w:val="Paragraphedeliste"/>
              <w:numPr>
                <w:ilvl w:val="0"/>
                <w:numId w:val="9"/>
              </w:numPr>
              <w:ind w:left="309" w:hanging="284"/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Identifier</w:t>
            </w:r>
            <w:r w:rsidRPr="00844E1E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les matériaux et les outils utilisés</w:t>
            </w:r>
          </w:p>
          <w:p w:rsidR="00FA1864" w:rsidRPr="00844E1E" w:rsidRDefault="00FA1864" w:rsidP="00635823">
            <w:pPr>
              <w:pStyle w:val="Paragraphedeliste"/>
              <w:numPr>
                <w:ilvl w:val="0"/>
                <w:numId w:val="9"/>
              </w:numPr>
              <w:ind w:left="309" w:hanging="284"/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Prendre connaissance</w:t>
            </w:r>
            <w:r w:rsidRPr="00844E1E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des exigences des tâches</w:t>
            </w:r>
          </w:p>
        </w:tc>
        <w:tc>
          <w:tcPr>
            <w:tcW w:w="6520" w:type="dxa"/>
            <w:tcBorders>
              <w:bottom w:val="single" w:sz="4" w:space="0" w:color="4F81BD" w:themeColor="accent1"/>
            </w:tcBorders>
          </w:tcPr>
          <w:p w:rsidR="00FA1864" w:rsidRDefault="00A25BD0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 xml:space="preserve">Connaitre et comprendre </w:t>
            </w: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le répertoire des métiers semi-spécialisés :</w:t>
            </w:r>
          </w:p>
          <w:p w:rsidR="00A25BD0" w:rsidRPr="00A25BD0" w:rsidRDefault="00DA1293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hyperlink r:id="rId16" w:history="1">
              <w:r w:rsidR="00A25BD0"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http://www1.education.gouv.qc.ca/sections/metiers/index.asp?page=recherche</w:t>
              </w:r>
            </w:hyperlink>
            <w:r w:rsidR="00A25BD0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</w:p>
        </w:tc>
        <w:tc>
          <w:tcPr>
            <w:tcW w:w="407" w:type="dxa"/>
            <w:vMerge w:val="restart"/>
          </w:tcPr>
          <w:p w:rsidR="00FA1864" w:rsidRDefault="00FA1864" w:rsidP="00635823"/>
        </w:tc>
        <w:tc>
          <w:tcPr>
            <w:tcW w:w="408" w:type="dxa"/>
            <w:vMerge w:val="restart"/>
          </w:tcPr>
          <w:p w:rsidR="00FA1864" w:rsidRDefault="00FA1864" w:rsidP="00635823"/>
        </w:tc>
        <w:tc>
          <w:tcPr>
            <w:tcW w:w="407" w:type="dxa"/>
            <w:vMerge w:val="restart"/>
          </w:tcPr>
          <w:p w:rsidR="00FA1864" w:rsidRDefault="00FA1864" w:rsidP="00635823"/>
        </w:tc>
        <w:tc>
          <w:tcPr>
            <w:tcW w:w="408" w:type="dxa"/>
            <w:vMerge w:val="restart"/>
          </w:tcPr>
          <w:p w:rsidR="00FA1864" w:rsidRDefault="00FA1864" w:rsidP="00635823"/>
        </w:tc>
        <w:tc>
          <w:tcPr>
            <w:tcW w:w="408" w:type="dxa"/>
            <w:vMerge w:val="restart"/>
          </w:tcPr>
          <w:p w:rsidR="00FA1864" w:rsidRDefault="00FA1864" w:rsidP="00635823"/>
        </w:tc>
        <w:tc>
          <w:tcPr>
            <w:tcW w:w="407" w:type="dxa"/>
            <w:vMerge w:val="restart"/>
          </w:tcPr>
          <w:p w:rsidR="00FA1864" w:rsidRDefault="00FA1864" w:rsidP="00635823"/>
        </w:tc>
        <w:tc>
          <w:tcPr>
            <w:tcW w:w="408" w:type="dxa"/>
            <w:vMerge w:val="restart"/>
          </w:tcPr>
          <w:p w:rsidR="00FA1864" w:rsidRDefault="00FA1864" w:rsidP="00635823"/>
        </w:tc>
        <w:tc>
          <w:tcPr>
            <w:tcW w:w="408" w:type="dxa"/>
            <w:vMerge w:val="restart"/>
          </w:tcPr>
          <w:p w:rsidR="00FA1864" w:rsidRDefault="00FA1864" w:rsidP="00635823"/>
        </w:tc>
      </w:tr>
      <w:tr w:rsidR="00775065" w:rsidRPr="005851C9" w:rsidTr="002649BA">
        <w:trPr>
          <w:cantSplit/>
          <w:trHeight w:val="925"/>
        </w:trPr>
        <w:tc>
          <w:tcPr>
            <w:tcW w:w="2235" w:type="dxa"/>
            <w:vMerge/>
            <w:tcMar>
              <w:left w:w="57" w:type="dxa"/>
              <w:right w:w="57" w:type="dxa"/>
            </w:tcMar>
            <w:vAlign w:val="center"/>
          </w:tcPr>
          <w:p w:rsidR="00FA1864" w:rsidRPr="00A76366" w:rsidRDefault="00FA1864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2409" w:type="dxa"/>
            <w:vMerge/>
            <w:vAlign w:val="center"/>
          </w:tcPr>
          <w:p w:rsidR="00FA1864" w:rsidRDefault="00FA1864" w:rsidP="00635823">
            <w:pPr>
              <w:rPr>
                <w:lang w:eastAsia="fr-CA"/>
              </w:rPr>
            </w:pPr>
          </w:p>
        </w:tc>
        <w:tc>
          <w:tcPr>
            <w:tcW w:w="3175" w:type="dxa"/>
            <w:vMerge/>
          </w:tcPr>
          <w:p w:rsidR="00FA1864" w:rsidRPr="00B70406" w:rsidRDefault="00FA1864" w:rsidP="00635823">
            <w:pPr>
              <w:pStyle w:val="Paragraphedeliste"/>
              <w:numPr>
                <w:ilvl w:val="0"/>
                <w:numId w:val="8"/>
              </w:numPr>
              <w:rPr>
                <w:rFonts w:eastAsia="Times New Roman" w:cs="Arial"/>
                <w:kern w:val="24"/>
                <w:lang w:eastAsia="fr-CA"/>
              </w:rPr>
            </w:pPr>
          </w:p>
        </w:tc>
        <w:tc>
          <w:tcPr>
            <w:tcW w:w="606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:rsidR="00FA1864" w:rsidRPr="00FA1864" w:rsidRDefault="00FA1864" w:rsidP="00635823">
            <w:pPr>
              <w:pStyle w:val="Paragraphedeliste"/>
              <w:numPr>
                <w:ilvl w:val="0"/>
                <w:numId w:val="9"/>
              </w:numPr>
              <w:ind w:left="309" w:hanging="309"/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Comprendre</w:t>
            </w:r>
            <w:r w:rsidRPr="00FA1864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la réglementation en matière de santé et de sécurité liée aux tâches</w:t>
            </w:r>
          </w:p>
          <w:p w:rsidR="00FA1864" w:rsidRPr="00FA1864" w:rsidRDefault="00FA1864" w:rsidP="00635823">
            <w:pPr>
              <w:pStyle w:val="Paragraphedeliste"/>
              <w:numPr>
                <w:ilvl w:val="0"/>
                <w:numId w:val="9"/>
              </w:numPr>
              <w:ind w:left="309" w:hanging="309"/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Comprendre</w:t>
            </w:r>
            <w:r w:rsidRPr="00FA1864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la portée des règles de fonctionnement de l’atelier</w:t>
            </w:r>
          </w:p>
        </w:tc>
        <w:tc>
          <w:tcPr>
            <w:tcW w:w="652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:rsidR="00FA1864" w:rsidRDefault="00990A61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990A61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Présenter un modèle </w:t>
            </w:r>
            <w:r w:rsidR="00D57EE5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de fiche de règles d’une entreprise et en faire construire un par les élèves selon l’atelier </w:t>
            </w:r>
          </w:p>
          <w:p w:rsidR="00D57EE5" w:rsidRDefault="00D57EE5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Analyser des vidéos portant sur les règles de sécurité : </w:t>
            </w:r>
            <w:hyperlink r:id="rId17" w:history="1">
              <w:r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http://www.csst.qc.ca/asp/media/VideoFlash/Sequence1.html</w:t>
              </w:r>
            </w:hyperlink>
          </w:p>
          <w:p w:rsidR="00D57EE5" w:rsidRDefault="00DA1293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hyperlink r:id="rId18" w:history="1">
              <w:r w:rsidR="00D57EE5"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https://www.napofilm.net/fr</w:t>
              </w:r>
            </w:hyperlink>
            <w:r w:rsidR="00D57EE5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</w:p>
          <w:p w:rsidR="00080293" w:rsidRDefault="00080293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Sur les produits dangereux:</w:t>
            </w:r>
          </w:p>
          <w:p w:rsidR="00080293" w:rsidRDefault="00DA1293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hyperlink r:id="rId19" w:history="1">
              <w:r w:rsidR="00080293"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http://www.csst.qc.ca/asp/JeunesAuTravail/poisson.asp</w:t>
              </w:r>
            </w:hyperlink>
            <w:r w:rsidR="00080293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</w:p>
          <w:p w:rsidR="00A25BD0" w:rsidRDefault="00A25BD0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Distinguer les risques et les dangers :</w:t>
            </w:r>
          </w:p>
          <w:p w:rsidR="00A25BD0" w:rsidRPr="00990A61" w:rsidRDefault="00DA1293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hyperlink r:id="rId20" w:history="1">
              <w:r w:rsidR="00A25BD0"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https://www.napofilm.net/fr/using-napo/napo-for-teachers</w:t>
              </w:r>
            </w:hyperlink>
            <w:r w:rsidR="00A25BD0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</w:p>
        </w:tc>
        <w:tc>
          <w:tcPr>
            <w:tcW w:w="407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  <w:tc>
          <w:tcPr>
            <w:tcW w:w="407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  <w:tc>
          <w:tcPr>
            <w:tcW w:w="407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</w:tr>
      <w:tr w:rsidR="000E5EC2" w:rsidRPr="005851C9" w:rsidTr="00264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8"/>
        </w:trPr>
        <w:tc>
          <w:tcPr>
            <w:tcW w:w="2235" w:type="dxa"/>
            <w:vMerge/>
            <w:tcBorders>
              <w:bottom w:val="single" w:sz="4" w:space="0" w:color="4F81BD" w:themeColor="accent1"/>
            </w:tcBorders>
            <w:tcMar>
              <w:left w:w="57" w:type="dxa"/>
              <w:right w:w="57" w:type="dxa"/>
            </w:tcMar>
            <w:vAlign w:val="center"/>
          </w:tcPr>
          <w:p w:rsidR="00FA1864" w:rsidRPr="00A76366" w:rsidRDefault="00FA1864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2409" w:type="dxa"/>
            <w:vMerge/>
            <w:vAlign w:val="center"/>
          </w:tcPr>
          <w:p w:rsidR="00FA1864" w:rsidRDefault="00FA1864" w:rsidP="00635823">
            <w:pPr>
              <w:rPr>
                <w:lang w:eastAsia="fr-CA"/>
              </w:rPr>
            </w:pPr>
          </w:p>
        </w:tc>
        <w:tc>
          <w:tcPr>
            <w:tcW w:w="3175" w:type="dxa"/>
            <w:vMerge/>
          </w:tcPr>
          <w:p w:rsidR="00FA1864" w:rsidRPr="00B70406" w:rsidRDefault="00FA1864" w:rsidP="00635823">
            <w:pPr>
              <w:pStyle w:val="Paragraphedeliste"/>
              <w:numPr>
                <w:ilvl w:val="0"/>
                <w:numId w:val="8"/>
              </w:numPr>
              <w:rPr>
                <w:rFonts w:eastAsia="Times New Roman" w:cs="Arial"/>
                <w:kern w:val="24"/>
                <w:lang w:eastAsia="fr-CA"/>
              </w:rPr>
            </w:pPr>
          </w:p>
        </w:tc>
        <w:tc>
          <w:tcPr>
            <w:tcW w:w="6066" w:type="dxa"/>
            <w:tcBorders>
              <w:top w:val="single" w:sz="4" w:space="0" w:color="4F81BD" w:themeColor="accent1"/>
            </w:tcBorders>
          </w:tcPr>
          <w:p w:rsidR="00FA1864" w:rsidRPr="00FA1864" w:rsidRDefault="00FA1864" w:rsidP="00635823">
            <w:pPr>
              <w:pStyle w:val="Paragraphedeliste"/>
              <w:numPr>
                <w:ilvl w:val="0"/>
                <w:numId w:val="9"/>
              </w:numPr>
              <w:ind w:left="309" w:hanging="309"/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Analyser</w:t>
            </w:r>
            <w:r w:rsidRPr="00FA1864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les exigences des tâches en lien avec ses capacités</w:t>
            </w:r>
          </w:p>
        </w:tc>
        <w:tc>
          <w:tcPr>
            <w:tcW w:w="6520" w:type="dxa"/>
            <w:tcBorders>
              <w:top w:val="single" w:sz="4" w:space="0" w:color="4F81BD" w:themeColor="accent1"/>
            </w:tcBorders>
          </w:tcPr>
          <w:p w:rsidR="000E5EC2" w:rsidRPr="000E5EC2" w:rsidRDefault="000E5EC2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0E5EC2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Réinvestir le bilan personnel et professionnel développé en PMT</w:t>
            </w:r>
          </w:p>
          <w:p w:rsidR="00FA1864" w:rsidRPr="00780765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0E5EC2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Jeux d’association</w:t>
            </w:r>
          </w:p>
        </w:tc>
        <w:tc>
          <w:tcPr>
            <w:tcW w:w="407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  <w:tc>
          <w:tcPr>
            <w:tcW w:w="407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  <w:tc>
          <w:tcPr>
            <w:tcW w:w="407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</w:tr>
      <w:tr w:rsidR="000E5EC2" w:rsidRPr="005851C9" w:rsidTr="002649BA">
        <w:trPr>
          <w:cantSplit/>
          <w:trHeight w:val="767"/>
        </w:trPr>
        <w:tc>
          <w:tcPr>
            <w:tcW w:w="2235" w:type="dxa"/>
            <w:vMerge w:val="restart"/>
            <w:tcBorders>
              <w:top w:val="single" w:sz="4" w:space="0" w:color="4F81BD" w:themeColor="accent1"/>
            </w:tcBorders>
            <w:tcMar>
              <w:left w:w="57" w:type="dxa"/>
              <w:right w:w="57" w:type="dxa"/>
            </w:tcMar>
            <w:vAlign w:val="center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DF6A01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Matières premières</w:t>
            </w:r>
          </w:p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Procédés</w:t>
            </w:r>
          </w:p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Équipement</w:t>
            </w:r>
          </w:p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A76366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 xml:space="preserve">Dispositions légales et </w:t>
            </w:r>
            <w: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r</w:t>
            </w:r>
            <w:r w:rsidRPr="00A76366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églementaires</w:t>
            </w:r>
          </w:p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  <w:p w:rsidR="005C6799" w:rsidRPr="00780765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2409" w:type="dxa"/>
            <w:vMerge w:val="restart"/>
            <w:vAlign w:val="center"/>
          </w:tcPr>
          <w:p w:rsidR="005C6799" w:rsidRPr="00780765" w:rsidDel="00441D0E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8713E7">
              <w:rPr>
                <w:rFonts w:eastAsia="Times New Roman" w:cs="Arial"/>
                <w:kern w:val="24"/>
                <w:szCs w:val="20"/>
                <w:lang w:eastAsia="fr-CA"/>
              </w:rPr>
              <w:t>Accomplir les tâches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 xml:space="preserve"> </w:t>
            </w:r>
            <w:r w:rsidRPr="008713E7">
              <w:rPr>
                <w:rFonts w:eastAsia="Times New Roman" w:cs="Arial"/>
                <w:kern w:val="24"/>
                <w:szCs w:val="20"/>
                <w:lang w:eastAsia="fr-CA"/>
              </w:rPr>
              <w:t xml:space="preserve">inhérentes à 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 xml:space="preserve"> </w:t>
            </w:r>
            <w:r w:rsidRPr="008713E7">
              <w:rPr>
                <w:rFonts w:eastAsia="Times New Roman" w:cs="Arial"/>
                <w:kern w:val="24"/>
                <w:szCs w:val="20"/>
                <w:lang w:eastAsia="fr-CA"/>
              </w:rPr>
              <w:t>différentes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 xml:space="preserve"> </w:t>
            </w:r>
            <w:r w:rsidRPr="008713E7">
              <w:rPr>
                <w:rFonts w:eastAsia="Times New Roman" w:cs="Arial"/>
                <w:kern w:val="24"/>
                <w:szCs w:val="20"/>
                <w:lang w:eastAsia="fr-CA"/>
              </w:rPr>
              <w:t>situations de travail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 xml:space="preserve"> (CD2)</w:t>
            </w:r>
          </w:p>
        </w:tc>
        <w:tc>
          <w:tcPr>
            <w:tcW w:w="3175" w:type="dxa"/>
            <w:tcBorders>
              <w:bottom w:val="single" w:sz="4" w:space="0" w:color="4F81BD" w:themeColor="accent1"/>
            </w:tcBorders>
          </w:tcPr>
          <w:p w:rsidR="005C6799" w:rsidRPr="005C6799" w:rsidRDefault="005C6799" w:rsidP="00635823">
            <w:pPr>
              <w:pStyle w:val="Paragraphedeliste"/>
              <w:numPr>
                <w:ilvl w:val="0"/>
                <w:numId w:val="8"/>
              </w:numPr>
              <w:ind w:left="364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B70406">
              <w:rPr>
                <w:rFonts w:eastAsia="Times New Roman" w:cs="Arial"/>
                <w:kern w:val="24"/>
                <w:szCs w:val="20"/>
                <w:lang w:eastAsia="fr-CA"/>
              </w:rPr>
              <w:t>Démontre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>r</w:t>
            </w:r>
            <w:r w:rsidRPr="00B70406">
              <w:rPr>
                <w:rFonts w:eastAsia="Times New Roman" w:cs="Arial"/>
                <w:kern w:val="24"/>
                <w:szCs w:val="20"/>
                <w:lang w:eastAsia="fr-CA"/>
              </w:rPr>
              <w:t xml:space="preserve"> une rigueur dans la préparation</w:t>
            </w:r>
          </w:p>
        </w:tc>
        <w:tc>
          <w:tcPr>
            <w:tcW w:w="6066" w:type="dxa"/>
            <w:tcBorders>
              <w:bottom w:val="single" w:sz="4" w:space="0" w:color="4F81BD" w:themeColor="accent1"/>
            </w:tcBorders>
          </w:tcPr>
          <w:p w:rsidR="005C6799" w:rsidRPr="005C6799" w:rsidRDefault="005C6799" w:rsidP="00635823">
            <w:pPr>
              <w:pStyle w:val="Paragraphedeliste"/>
              <w:numPr>
                <w:ilvl w:val="0"/>
                <w:numId w:val="12"/>
              </w:numPr>
              <w:ind w:left="317" w:hanging="317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5C6799">
              <w:rPr>
                <w:rFonts w:eastAsia="Times New Roman" w:cs="Arial"/>
                <w:b/>
                <w:kern w:val="24"/>
                <w:szCs w:val="20"/>
                <w:lang w:eastAsia="fr-CA"/>
              </w:rPr>
              <w:t>Prendre en compte</w:t>
            </w:r>
            <w:r w:rsidRPr="005C6799">
              <w:rPr>
                <w:rFonts w:eastAsia="Times New Roman" w:cs="Arial"/>
                <w:kern w:val="24"/>
                <w:szCs w:val="20"/>
                <w:lang w:eastAsia="fr-CA"/>
              </w:rPr>
              <w:t xml:space="preserve"> les tâches, leurs exigences et les ressources nécessaires</w:t>
            </w:r>
            <w:r w:rsidR="00644120">
              <w:rPr>
                <w:rFonts w:eastAsia="Times New Roman" w:cs="Arial"/>
                <w:kern w:val="24"/>
                <w:szCs w:val="20"/>
                <w:lang w:eastAsia="fr-CA"/>
              </w:rPr>
              <w:t xml:space="preserve"> </w:t>
            </w:r>
          </w:p>
          <w:p w:rsidR="005C6799" w:rsidRPr="005C6799" w:rsidRDefault="005C6799" w:rsidP="00635823">
            <w:pPr>
              <w:pStyle w:val="Paragraphedeliste"/>
              <w:numPr>
                <w:ilvl w:val="0"/>
                <w:numId w:val="12"/>
              </w:numPr>
              <w:ind w:left="317" w:hanging="317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5C6799">
              <w:rPr>
                <w:rFonts w:eastAsia="Times New Roman" w:cs="Arial"/>
                <w:b/>
                <w:kern w:val="24"/>
                <w:szCs w:val="20"/>
                <w:lang w:eastAsia="fr-CA"/>
              </w:rPr>
              <w:t>Se conformer</w:t>
            </w:r>
            <w:r w:rsidRPr="005C6799">
              <w:rPr>
                <w:rFonts w:eastAsia="Times New Roman" w:cs="Arial"/>
                <w:kern w:val="24"/>
                <w:szCs w:val="20"/>
                <w:lang w:eastAsia="fr-CA"/>
              </w:rPr>
              <w:t xml:space="preserve"> aux méthodes et aux techniques de travail</w:t>
            </w:r>
          </w:p>
        </w:tc>
        <w:tc>
          <w:tcPr>
            <w:tcW w:w="6520" w:type="dxa"/>
            <w:vMerge w:val="restart"/>
          </w:tcPr>
          <w:p w:rsidR="006D498D" w:rsidRDefault="004B15C6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4B15C6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Analyser d</w:t>
            </w: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es vidéos pour prendre en compte les tâches</w:t>
            </w:r>
          </w:p>
          <w:p w:rsidR="007273AD" w:rsidRDefault="007273AD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En sous-groupe, demander  de tirer des vidéos les critères de performances, de comparer les critères et les tâches avec ceux et celles liés aux ateliers vécus en classe.</w:t>
            </w:r>
          </w:p>
          <w:p w:rsidR="007273AD" w:rsidRDefault="007273AD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</w:p>
          <w:p w:rsidR="006D498D" w:rsidRDefault="006D498D" w:rsidP="00635823"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Plongeuse</w:t>
            </w:r>
            <w:r w:rsidR="004B15C6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  <w:r w:rsidR="004B15C6">
              <w:t xml:space="preserve"> </w:t>
            </w:r>
          </w:p>
          <w:p w:rsidR="005C6799" w:rsidRDefault="00DA1293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hyperlink r:id="rId21" w:history="1">
              <w:r w:rsidR="004B15C6"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https://www.youtube.com/watch?v=0maYobJZbVU</w:t>
              </w:r>
            </w:hyperlink>
            <w:r w:rsidR="004B15C6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</w:p>
          <w:p w:rsidR="006D498D" w:rsidRDefault="006D498D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Préposé aux marchandises (Manutentionnaire)</w:t>
            </w:r>
          </w:p>
          <w:p w:rsidR="006D498D" w:rsidRDefault="00DA1293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hyperlink r:id="rId22" w:history="1">
              <w:r w:rsidR="006D498D"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https://www.youtube.com/watch?v=n1Euj33PNik</w:t>
              </w:r>
            </w:hyperlink>
            <w:r w:rsidR="006D498D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</w:p>
          <w:p w:rsidR="006D498D" w:rsidRDefault="006D498D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Préparateur de commandes</w:t>
            </w:r>
          </w:p>
          <w:p w:rsidR="006D498D" w:rsidRDefault="00DA1293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hyperlink r:id="rId23" w:history="1">
              <w:r w:rsidR="006D498D"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https://www.youtube.com/watch?v=9wg_4-Iu_aY</w:t>
              </w:r>
            </w:hyperlink>
            <w:r w:rsidR="006D498D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</w:p>
          <w:p w:rsidR="006D498D" w:rsidRDefault="006D498D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</w:p>
          <w:p w:rsidR="003B3C63" w:rsidRPr="004B15C6" w:rsidRDefault="007273AD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En équipe de deux, les élèves s’évaluent selon des critères : exécution des tâches, critère de performance, justesse de réalisation, collaboration…</w:t>
            </w:r>
          </w:p>
        </w:tc>
        <w:tc>
          <w:tcPr>
            <w:tcW w:w="407" w:type="dxa"/>
            <w:vMerge w:val="restart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 w:val="restart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 w:val="restart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</w:tr>
      <w:tr w:rsidR="000E5EC2" w:rsidRPr="005851C9" w:rsidTr="00264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061"/>
        </w:trPr>
        <w:tc>
          <w:tcPr>
            <w:tcW w:w="2235" w:type="dxa"/>
            <w:vMerge/>
            <w:tcMar>
              <w:left w:w="57" w:type="dxa"/>
              <w:right w:w="57" w:type="dxa"/>
            </w:tcMar>
            <w:vAlign w:val="center"/>
          </w:tcPr>
          <w:p w:rsidR="005C6799" w:rsidRPr="00DF6A01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2409" w:type="dxa"/>
            <w:vMerge/>
            <w:vAlign w:val="center"/>
          </w:tcPr>
          <w:p w:rsidR="005C6799" w:rsidRPr="008713E7" w:rsidRDefault="005C6799" w:rsidP="00635823">
            <w:pPr>
              <w:rPr>
                <w:rFonts w:eastAsia="Times New Roman" w:cs="Arial"/>
                <w:kern w:val="24"/>
                <w:szCs w:val="20"/>
                <w:lang w:eastAsia="fr-CA"/>
              </w:rPr>
            </w:pPr>
          </w:p>
        </w:tc>
        <w:tc>
          <w:tcPr>
            <w:tcW w:w="3175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:rsidR="005C6799" w:rsidRPr="005C6799" w:rsidRDefault="005C6799" w:rsidP="00635823">
            <w:pPr>
              <w:pStyle w:val="Paragraphedeliste"/>
              <w:numPr>
                <w:ilvl w:val="0"/>
                <w:numId w:val="8"/>
              </w:numPr>
              <w:ind w:left="364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B70406">
              <w:rPr>
                <w:rFonts w:eastAsia="Times New Roman" w:cs="Arial"/>
                <w:kern w:val="24"/>
                <w:szCs w:val="20"/>
                <w:lang w:eastAsia="fr-CA"/>
              </w:rPr>
              <w:t>Réalise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>r</w:t>
            </w:r>
            <w:r w:rsidRPr="00B70406">
              <w:rPr>
                <w:rFonts w:eastAsia="Times New Roman" w:cs="Arial"/>
                <w:kern w:val="24"/>
                <w:szCs w:val="20"/>
                <w:lang w:eastAsia="fr-CA"/>
              </w:rPr>
              <w:t xml:space="preserve"> avec justesse les tâches liées à différentes situations de travail</w:t>
            </w:r>
          </w:p>
        </w:tc>
        <w:tc>
          <w:tcPr>
            <w:tcW w:w="606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:rsidR="005C6799" w:rsidRPr="005C6799" w:rsidRDefault="005C6799" w:rsidP="00635823">
            <w:pPr>
              <w:pStyle w:val="Paragraphedeliste"/>
              <w:numPr>
                <w:ilvl w:val="0"/>
                <w:numId w:val="12"/>
              </w:numPr>
              <w:ind w:left="317" w:hanging="317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5C6799">
              <w:rPr>
                <w:rFonts w:eastAsia="Times New Roman" w:cs="Arial"/>
                <w:b/>
                <w:kern w:val="24"/>
                <w:szCs w:val="20"/>
                <w:lang w:eastAsia="fr-CA"/>
              </w:rPr>
              <w:t>Utiliser</w:t>
            </w:r>
            <w:r w:rsidRPr="005C6799">
              <w:rPr>
                <w:rFonts w:eastAsia="Times New Roman" w:cs="Arial"/>
                <w:kern w:val="24"/>
                <w:szCs w:val="20"/>
                <w:lang w:eastAsia="fr-CA"/>
              </w:rPr>
              <w:t xml:space="preserve"> les stratégies appropriées</w:t>
            </w:r>
          </w:p>
          <w:p w:rsidR="005C6799" w:rsidRPr="005C6799" w:rsidRDefault="005C6799" w:rsidP="00635823">
            <w:pPr>
              <w:pStyle w:val="Paragraphedeliste"/>
              <w:numPr>
                <w:ilvl w:val="0"/>
                <w:numId w:val="12"/>
              </w:numPr>
              <w:ind w:left="317" w:hanging="317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5C6799">
              <w:rPr>
                <w:rFonts w:eastAsia="Times New Roman" w:cs="Arial"/>
                <w:b/>
                <w:kern w:val="24"/>
                <w:szCs w:val="20"/>
                <w:lang w:eastAsia="fr-CA"/>
              </w:rPr>
              <w:t>Respecter</w:t>
            </w:r>
            <w:r w:rsidRPr="005C6799">
              <w:rPr>
                <w:rFonts w:eastAsia="Times New Roman" w:cs="Arial"/>
                <w:kern w:val="24"/>
                <w:szCs w:val="20"/>
                <w:lang w:eastAsia="fr-CA"/>
              </w:rPr>
              <w:t xml:space="preserve"> les critères de performance</w:t>
            </w:r>
          </w:p>
          <w:p w:rsidR="005C6799" w:rsidRPr="005C6799" w:rsidRDefault="005C6799" w:rsidP="00635823">
            <w:pPr>
              <w:pStyle w:val="Paragraphedeliste"/>
              <w:numPr>
                <w:ilvl w:val="0"/>
                <w:numId w:val="12"/>
              </w:numPr>
              <w:ind w:left="317" w:hanging="317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5C6799">
              <w:rPr>
                <w:rFonts w:eastAsia="Times New Roman" w:cs="Arial"/>
                <w:kern w:val="24"/>
                <w:szCs w:val="20"/>
                <w:lang w:eastAsia="fr-CA"/>
              </w:rPr>
              <w:t>Respecter les dispositions légales et réglementaires</w:t>
            </w:r>
          </w:p>
          <w:p w:rsidR="005C6799" w:rsidRPr="005C6799" w:rsidRDefault="005C6799" w:rsidP="00635823">
            <w:pPr>
              <w:pStyle w:val="Paragraphedeliste"/>
              <w:numPr>
                <w:ilvl w:val="0"/>
                <w:numId w:val="12"/>
              </w:numPr>
              <w:ind w:left="317" w:hanging="317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5C6799">
              <w:rPr>
                <w:rFonts w:eastAsia="Times New Roman" w:cs="Arial"/>
                <w:b/>
                <w:kern w:val="24"/>
                <w:szCs w:val="20"/>
                <w:lang w:eastAsia="fr-CA"/>
              </w:rPr>
              <w:t>Maintenir</w:t>
            </w:r>
            <w:r w:rsidRPr="005C6799">
              <w:rPr>
                <w:rFonts w:eastAsia="Times New Roman" w:cs="Arial"/>
                <w:kern w:val="24"/>
                <w:szCs w:val="20"/>
                <w:lang w:eastAsia="fr-CA"/>
              </w:rPr>
              <w:t xml:space="preserve"> l’équilibre entre la réponse aux exigences de productivité et la protection de la santé et de la sécurité</w:t>
            </w:r>
          </w:p>
        </w:tc>
        <w:tc>
          <w:tcPr>
            <w:tcW w:w="6520" w:type="dxa"/>
            <w:vMerge/>
          </w:tcPr>
          <w:p w:rsidR="005C6799" w:rsidRP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</w:tr>
      <w:tr w:rsidR="000E5EC2" w:rsidRPr="005851C9" w:rsidTr="002649BA">
        <w:trPr>
          <w:cantSplit/>
          <w:trHeight w:val="1140"/>
        </w:trPr>
        <w:tc>
          <w:tcPr>
            <w:tcW w:w="2235" w:type="dxa"/>
            <w:vMerge/>
            <w:tcMar>
              <w:left w:w="57" w:type="dxa"/>
              <w:right w:w="57" w:type="dxa"/>
            </w:tcMar>
            <w:vAlign w:val="center"/>
          </w:tcPr>
          <w:p w:rsidR="005C6799" w:rsidRPr="00DF6A01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2409" w:type="dxa"/>
            <w:vMerge/>
            <w:vAlign w:val="center"/>
          </w:tcPr>
          <w:p w:rsidR="005C6799" w:rsidRPr="008713E7" w:rsidRDefault="005C6799" w:rsidP="00635823">
            <w:pPr>
              <w:rPr>
                <w:rFonts w:eastAsia="Times New Roman" w:cs="Arial"/>
                <w:kern w:val="24"/>
                <w:szCs w:val="20"/>
                <w:lang w:eastAsia="fr-CA"/>
              </w:rPr>
            </w:pPr>
          </w:p>
        </w:tc>
        <w:tc>
          <w:tcPr>
            <w:tcW w:w="3175" w:type="dxa"/>
            <w:tcBorders>
              <w:top w:val="single" w:sz="4" w:space="0" w:color="4F81BD" w:themeColor="accent1"/>
            </w:tcBorders>
          </w:tcPr>
          <w:p w:rsidR="005C6799" w:rsidRPr="00990A61" w:rsidRDefault="005C6799" w:rsidP="00635823">
            <w:pPr>
              <w:pStyle w:val="Paragraphedeliste"/>
              <w:numPr>
                <w:ilvl w:val="0"/>
                <w:numId w:val="8"/>
              </w:numPr>
              <w:ind w:left="364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B70406">
              <w:rPr>
                <w:rFonts w:eastAsia="Times New Roman" w:cs="Arial"/>
                <w:kern w:val="24"/>
                <w:szCs w:val="20"/>
                <w:lang w:eastAsia="fr-CA"/>
              </w:rPr>
              <w:t>Apporte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>r</w:t>
            </w:r>
            <w:r w:rsidRPr="00B70406">
              <w:rPr>
                <w:rFonts w:eastAsia="Times New Roman" w:cs="Arial"/>
                <w:kern w:val="24"/>
                <w:szCs w:val="20"/>
                <w:lang w:eastAsia="fr-CA"/>
              </w:rPr>
              <w:t xml:space="preserve"> une réflexion pertinente sur sa façon de réaliser les tâches et sur son expérience*</w:t>
            </w:r>
          </w:p>
        </w:tc>
        <w:tc>
          <w:tcPr>
            <w:tcW w:w="6066" w:type="dxa"/>
            <w:tcBorders>
              <w:top w:val="single" w:sz="4" w:space="0" w:color="4F81BD" w:themeColor="accent1"/>
            </w:tcBorders>
          </w:tcPr>
          <w:p w:rsidR="005C6799" w:rsidRPr="00C50474" w:rsidRDefault="005C6799" w:rsidP="00635823">
            <w:pPr>
              <w:pStyle w:val="Paragraphedeliste"/>
              <w:numPr>
                <w:ilvl w:val="0"/>
                <w:numId w:val="13"/>
              </w:numPr>
              <w:ind w:left="317"/>
              <w:rPr>
                <w:rFonts w:eastAsia="Times New Roman" w:cs="Arial"/>
                <w:kern w:val="24"/>
                <w:lang w:eastAsia="fr-CA"/>
              </w:rPr>
            </w:pPr>
            <w:r w:rsidRPr="00C50474">
              <w:rPr>
                <w:rFonts w:eastAsia="Times New Roman" w:cs="Arial"/>
                <w:b/>
                <w:kern w:val="24"/>
                <w:lang w:eastAsia="fr-CA"/>
              </w:rPr>
              <w:t>Apprécier</w:t>
            </w:r>
            <w:r w:rsidRPr="00C50474">
              <w:rPr>
                <w:rFonts w:eastAsia="Times New Roman" w:cs="Arial"/>
                <w:kern w:val="24"/>
                <w:lang w:eastAsia="fr-CA"/>
              </w:rPr>
              <w:t xml:space="preserve"> la portée de sa contribution personnelle</w:t>
            </w:r>
          </w:p>
          <w:p w:rsidR="005C6799" w:rsidRPr="00C50474" w:rsidRDefault="005C6799" w:rsidP="00635823">
            <w:pPr>
              <w:pStyle w:val="Paragraphedeliste"/>
              <w:numPr>
                <w:ilvl w:val="0"/>
                <w:numId w:val="13"/>
              </w:numPr>
              <w:ind w:left="317"/>
              <w:rPr>
                <w:rFonts w:eastAsia="Times New Roman" w:cs="Arial"/>
                <w:kern w:val="24"/>
                <w:lang w:eastAsia="fr-CA"/>
              </w:rPr>
            </w:pPr>
            <w:r w:rsidRPr="00C50474">
              <w:rPr>
                <w:rFonts w:eastAsia="Times New Roman" w:cs="Arial"/>
                <w:b/>
                <w:kern w:val="24"/>
                <w:lang w:eastAsia="fr-CA"/>
              </w:rPr>
              <w:t>Porter un jugement</w:t>
            </w:r>
            <w:r w:rsidRPr="00C50474">
              <w:rPr>
                <w:rFonts w:eastAsia="Times New Roman" w:cs="Arial"/>
                <w:kern w:val="24"/>
                <w:lang w:eastAsia="fr-CA"/>
              </w:rPr>
              <w:t xml:space="preserve"> sur son intérêt et ses capacités pour le type de travail effectué</w:t>
            </w:r>
          </w:p>
          <w:p w:rsidR="005C6799" w:rsidRPr="00C50474" w:rsidRDefault="005C6799" w:rsidP="00635823">
            <w:pPr>
              <w:pStyle w:val="Paragraphedeliste"/>
              <w:numPr>
                <w:ilvl w:val="0"/>
                <w:numId w:val="13"/>
              </w:numPr>
              <w:ind w:left="317"/>
              <w:rPr>
                <w:rFonts w:eastAsia="Times New Roman" w:cs="Arial"/>
                <w:b/>
                <w:kern w:val="24"/>
                <w:lang w:eastAsia="fr-CA"/>
              </w:rPr>
            </w:pPr>
            <w:r w:rsidRPr="00C50474">
              <w:rPr>
                <w:rFonts w:eastAsia="Times New Roman" w:cs="Arial"/>
                <w:b/>
                <w:kern w:val="24"/>
                <w:lang w:eastAsia="fr-CA"/>
              </w:rPr>
              <w:t>Envisager des améliorations</w:t>
            </w:r>
            <w:r w:rsidRPr="00C50474">
              <w:rPr>
                <w:rFonts w:eastAsia="Times New Roman" w:cs="Arial"/>
                <w:kern w:val="24"/>
                <w:lang w:eastAsia="fr-CA"/>
              </w:rPr>
              <w:t xml:space="preserve"> (moyens, défis, justification…)</w:t>
            </w:r>
          </w:p>
        </w:tc>
        <w:tc>
          <w:tcPr>
            <w:tcW w:w="6520" w:type="dxa"/>
            <w:vMerge/>
            <w:tcBorders>
              <w:bottom w:val="single" w:sz="4" w:space="0" w:color="4F81BD" w:themeColor="accent1"/>
            </w:tcBorders>
          </w:tcPr>
          <w:p w:rsidR="005C6799" w:rsidRP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</w:tr>
      <w:tr w:rsidR="00635823" w:rsidRPr="005851C9" w:rsidTr="00264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19"/>
        </w:trPr>
        <w:tc>
          <w:tcPr>
            <w:tcW w:w="223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FA71FC" w:rsidRPr="00FA1864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Façons d’agir attendues</w:t>
            </w:r>
          </w:p>
          <w:p w:rsidR="00FA71FC" w:rsidRPr="00FA1864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Travail d’équipe</w:t>
            </w:r>
          </w:p>
          <w:p w:rsidR="00FA71FC" w:rsidRPr="00FA1864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Adaptation</w:t>
            </w:r>
          </w:p>
          <w:p w:rsidR="00FA71FC" w:rsidRPr="00780765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Culture d’entreprise</w:t>
            </w:r>
          </w:p>
        </w:tc>
        <w:tc>
          <w:tcPr>
            <w:tcW w:w="2409" w:type="dxa"/>
            <w:vMerge w:val="restart"/>
            <w:vAlign w:val="center"/>
          </w:tcPr>
          <w:p w:rsidR="00FA71FC" w:rsidRPr="008713E7" w:rsidRDefault="00FA71FC" w:rsidP="00635823">
            <w:pPr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8713E7">
              <w:rPr>
                <w:rFonts w:eastAsia="Times New Roman" w:cs="Arial"/>
                <w:kern w:val="24"/>
                <w:szCs w:val="20"/>
                <w:lang w:eastAsia="fr-CA"/>
              </w:rPr>
              <w:t>Adopter les attitudes et les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 xml:space="preserve"> </w:t>
            </w:r>
            <w:r w:rsidRPr="008713E7">
              <w:rPr>
                <w:rFonts w:eastAsia="Times New Roman" w:cs="Arial"/>
                <w:kern w:val="24"/>
                <w:szCs w:val="20"/>
                <w:lang w:eastAsia="fr-CA"/>
              </w:rPr>
              <w:t>comportements appropriés à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 xml:space="preserve"> </w:t>
            </w:r>
            <w:r w:rsidRPr="008713E7">
              <w:rPr>
                <w:rFonts w:eastAsia="Times New Roman" w:cs="Arial"/>
                <w:kern w:val="24"/>
                <w:szCs w:val="20"/>
                <w:lang w:eastAsia="fr-CA"/>
              </w:rPr>
              <w:t>différentes situations de travail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 xml:space="preserve"> (CD3)</w:t>
            </w:r>
          </w:p>
        </w:tc>
        <w:tc>
          <w:tcPr>
            <w:tcW w:w="3175" w:type="dxa"/>
            <w:tcBorders>
              <w:bottom w:val="single" w:sz="4" w:space="0" w:color="4F81BD" w:themeColor="accent1"/>
            </w:tcBorders>
          </w:tcPr>
          <w:p w:rsidR="00FA71FC" w:rsidRPr="00E21134" w:rsidRDefault="00FA71FC" w:rsidP="00635823">
            <w:pPr>
              <w:pStyle w:val="Paragraphedeliste"/>
              <w:numPr>
                <w:ilvl w:val="0"/>
                <w:numId w:val="10"/>
              </w:numPr>
              <w:ind w:left="364"/>
              <w:rPr>
                <w:rFonts w:eastAsia="Times New Roman" w:cs="Arial"/>
                <w:kern w:val="24"/>
                <w:lang w:eastAsia="fr-CA"/>
              </w:rPr>
            </w:pPr>
            <w:r w:rsidRPr="005C6799">
              <w:rPr>
                <w:rFonts w:eastAsia="Times New Roman" w:cs="Arial"/>
                <w:kern w:val="24"/>
                <w:lang w:eastAsia="fr-CA"/>
              </w:rPr>
              <w:t>Choisir les attitudes et les comportements pertinents</w:t>
            </w:r>
          </w:p>
        </w:tc>
        <w:tc>
          <w:tcPr>
            <w:tcW w:w="6066" w:type="dxa"/>
            <w:tcBorders>
              <w:bottom w:val="single" w:sz="4" w:space="0" w:color="4F81BD" w:themeColor="accent1"/>
            </w:tcBorders>
          </w:tcPr>
          <w:p w:rsidR="00FA71FC" w:rsidRPr="00C50474" w:rsidRDefault="00FA71FC" w:rsidP="00635823">
            <w:pPr>
              <w:pStyle w:val="Paragraphedeliste"/>
              <w:numPr>
                <w:ilvl w:val="0"/>
                <w:numId w:val="11"/>
              </w:numPr>
              <w:ind w:left="317" w:hanging="283"/>
              <w:rPr>
                <w:rFonts w:eastAsia="Times New Roman" w:cs="Arial"/>
                <w:kern w:val="24"/>
                <w:lang w:eastAsia="fr-CA"/>
              </w:rPr>
            </w:pPr>
            <w:r w:rsidRPr="00C50474">
              <w:rPr>
                <w:rFonts w:eastAsia="Times New Roman" w:cs="Arial"/>
                <w:b/>
                <w:kern w:val="24"/>
                <w:lang w:eastAsia="fr-CA"/>
              </w:rPr>
              <w:t>Analyser</w:t>
            </w:r>
            <w:r w:rsidRPr="00C50474">
              <w:rPr>
                <w:rFonts w:eastAsia="Times New Roman" w:cs="Arial"/>
                <w:kern w:val="24"/>
                <w:lang w:eastAsia="fr-CA"/>
              </w:rPr>
              <w:t xml:space="preserve"> la portée des attitudes et  comportements (adéquats ou non) selon les contextes de travail</w:t>
            </w:r>
          </w:p>
          <w:p w:rsidR="00FA71FC" w:rsidRPr="00C50474" w:rsidRDefault="00FA71FC" w:rsidP="00635823">
            <w:pPr>
              <w:pStyle w:val="Paragraphedeliste"/>
              <w:numPr>
                <w:ilvl w:val="0"/>
                <w:numId w:val="11"/>
              </w:numPr>
              <w:ind w:left="317" w:hanging="283"/>
              <w:rPr>
                <w:rFonts w:eastAsia="Times New Roman" w:cs="Arial"/>
                <w:kern w:val="24"/>
                <w:lang w:eastAsia="fr-CA"/>
              </w:rPr>
            </w:pPr>
            <w:r w:rsidRPr="00C50474">
              <w:rPr>
                <w:rFonts w:eastAsia="Times New Roman" w:cs="Arial"/>
                <w:b/>
                <w:kern w:val="24"/>
                <w:lang w:eastAsia="fr-CA"/>
              </w:rPr>
              <w:t>Se fixer un défi</w:t>
            </w:r>
            <w:r w:rsidRPr="00C50474">
              <w:rPr>
                <w:rFonts w:eastAsia="Times New Roman" w:cs="Arial"/>
                <w:kern w:val="24"/>
                <w:lang w:eastAsia="fr-CA"/>
              </w:rPr>
              <w:t xml:space="preserve"> personnel</w:t>
            </w:r>
          </w:p>
        </w:tc>
        <w:tc>
          <w:tcPr>
            <w:tcW w:w="652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:rsidR="00FA71FC" w:rsidRDefault="00635823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Construire</w:t>
            </w: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un réseau de concepts ou un </w:t>
            </w:r>
            <w:proofErr w:type="spellStart"/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idéateur</w:t>
            </w:r>
            <w:proofErr w:type="spellEnd"/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permettant d’illustrer des exemples « oui » et des exemples « non » selon le contexte de travail</w:t>
            </w:r>
          </w:p>
          <w:p w:rsidR="00635823" w:rsidRPr="00635823" w:rsidRDefault="00DA1293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hyperlink r:id="rId24" w:history="1">
              <w:r w:rsidR="00635823"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http://www.recitadaptscol.qc.ca/spip.php?article21</w:t>
              </w:r>
            </w:hyperlink>
            <w:r w:rsidR="00635823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</w:p>
        </w:tc>
        <w:tc>
          <w:tcPr>
            <w:tcW w:w="407" w:type="dxa"/>
            <w:vMerge w:val="restart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 w:val="restart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 w:val="restart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</w:tr>
      <w:tr w:rsidR="00635823" w:rsidRPr="005851C9" w:rsidTr="002649BA">
        <w:trPr>
          <w:cantSplit/>
          <w:trHeight w:val="728"/>
        </w:trPr>
        <w:tc>
          <w:tcPr>
            <w:tcW w:w="2235" w:type="dxa"/>
            <w:vMerge/>
            <w:tcMar>
              <w:left w:w="57" w:type="dxa"/>
              <w:right w:w="57" w:type="dxa"/>
            </w:tcMar>
            <w:vAlign w:val="center"/>
          </w:tcPr>
          <w:p w:rsidR="00FA71FC" w:rsidRPr="00FA1864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2409" w:type="dxa"/>
            <w:vMerge/>
            <w:vAlign w:val="center"/>
          </w:tcPr>
          <w:p w:rsidR="00FA71FC" w:rsidRPr="008713E7" w:rsidRDefault="00FA71FC" w:rsidP="00635823">
            <w:pPr>
              <w:rPr>
                <w:rFonts w:eastAsia="Times New Roman" w:cs="Arial"/>
                <w:kern w:val="24"/>
                <w:szCs w:val="20"/>
                <w:lang w:eastAsia="fr-CA"/>
              </w:rPr>
            </w:pPr>
          </w:p>
        </w:tc>
        <w:tc>
          <w:tcPr>
            <w:tcW w:w="3175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:rsidR="00FA71FC" w:rsidRPr="005C6799" w:rsidRDefault="00FA71FC" w:rsidP="00635823">
            <w:pPr>
              <w:pStyle w:val="Paragraphedeliste"/>
              <w:numPr>
                <w:ilvl w:val="0"/>
                <w:numId w:val="10"/>
              </w:numPr>
              <w:ind w:left="364"/>
              <w:rPr>
                <w:rFonts w:eastAsia="Times New Roman" w:cs="Arial"/>
                <w:kern w:val="24"/>
                <w:lang w:eastAsia="fr-CA"/>
              </w:rPr>
            </w:pPr>
            <w:r w:rsidRPr="005C6799">
              <w:rPr>
                <w:rFonts w:eastAsia="Times New Roman" w:cs="Arial"/>
                <w:kern w:val="24"/>
                <w:lang w:eastAsia="fr-CA"/>
              </w:rPr>
              <w:t xml:space="preserve">Appliquer </w:t>
            </w:r>
            <w:r w:rsidRPr="005C6799">
              <w:t xml:space="preserve"> </w:t>
            </w:r>
            <w:r>
              <w:rPr>
                <w:rFonts w:eastAsia="Times New Roman" w:cs="Arial"/>
                <w:kern w:val="24"/>
                <w:lang w:eastAsia="fr-CA"/>
              </w:rPr>
              <w:t xml:space="preserve">une démarche </w:t>
            </w:r>
            <w:r w:rsidRPr="005C6799">
              <w:rPr>
                <w:rFonts w:eastAsia="Times New Roman" w:cs="Arial"/>
                <w:kern w:val="24"/>
                <w:lang w:eastAsia="fr-CA"/>
              </w:rPr>
              <w:t xml:space="preserve"> de </w:t>
            </w:r>
            <w:r>
              <w:rPr>
                <w:rFonts w:eastAsia="Times New Roman" w:cs="Arial"/>
                <w:kern w:val="24"/>
                <w:lang w:eastAsia="fr-CA"/>
              </w:rPr>
              <w:t>qualité pour s’adapter</w:t>
            </w:r>
            <w:r w:rsidRPr="005C6799">
              <w:rPr>
                <w:rFonts w:eastAsia="Times New Roman" w:cs="Arial"/>
                <w:kern w:val="24"/>
                <w:lang w:eastAsia="fr-CA"/>
              </w:rPr>
              <w:t xml:space="preserve"> aux</w:t>
            </w:r>
            <w:r>
              <w:rPr>
                <w:rFonts w:eastAsia="Times New Roman" w:cs="Arial"/>
                <w:kern w:val="24"/>
                <w:lang w:eastAsia="fr-CA"/>
              </w:rPr>
              <w:t xml:space="preserve"> </w:t>
            </w:r>
            <w:r w:rsidRPr="005C6799">
              <w:rPr>
                <w:rFonts w:eastAsia="Times New Roman" w:cs="Arial"/>
                <w:kern w:val="24"/>
                <w:lang w:eastAsia="fr-CA"/>
              </w:rPr>
              <w:t>situations de travail</w:t>
            </w:r>
          </w:p>
        </w:tc>
        <w:tc>
          <w:tcPr>
            <w:tcW w:w="606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:rsidR="00FA71FC" w:rsidRPr="00644120" w:rsidRDefault="00FA71FC" w:rsidP="00635823">
            <w:pPr>
              <w:pStyle w:val="Paragraphedeliste"/>
              <w:numPr>
                <w:ilvl w:val="0"/>
                <w:numId w:val="11"/>
              </w:numPr>
              <w:ind w:left="317" w:hanging="284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644120">
              <w:rPr>
                <w:rFonts w:eastAsia="Times New Roman" w:cs="Arial"/>
                <w:b/>
                <w:kern w:val="24"/>
                <w:szCs w:val="20"/>
                <w:lang w:eastAsia="fr-CA"/>
              </w:rPr>
              <w:t>Ajuster</w:t>
            </w:r>
            <w:r w:rsidRPr="00644120">
              <w:rPr>
                <w:rFonts w:eastAsia="Times New Roman" w:cs="Arial"/>
                <w:kern w:val="24"/>
                <w:szCs w:val="20"/>
                <w:lang w:eastAsia="fr-CA"/>
              </w:rPr>
              <w:t xml:space="preserve"> ses attitudes et ses comportements selon le contexte de travail</w:t>
            </w:r>
          </w:p>
          <w:p w:rsidR="00FA71FC" w:rsidRPr="00644120" w:rsidRDefault="00FA71FC" w:rsidP="00635823">
            <w:pPr>
              <w:pStyle w:val="Paragraphedeliste"/>
              <w:numPr>
                <w:ilvl w:val="0"/>
                <w:numId w:val="11"/>
              </w:numPr>
              <w:ind w:left="317" w:hanging="284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644120">
              <w:rPr>
                <w:rFonts w:eastAsia="Times New Roman" w:cs="Arial"/>
                <w:b/>
                <w:kern w:val="24"/>
                <w:szCs w:val="20"/>
                <w:lang w:eastAsia="fr-CA"/>
              </w:rPr>
              <w:t>Gérer</w:t>
            </w:r>
            <w:r w:rsidRPr="00644120">
              <w:rPr>
                <w:rFonts w:eastAsia="Times New Roman" w:cs="Arial"/>
                <w:kern w:val="24"/>
                <w:szCs w:val="20"/>
                <w:lang w:eastAsia="fr-CA"/>
              </w:rPr>
              <w:t xml:space="preserve"> les changements ou 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>les</w:t>
            </w:r>
            <w:r w:rsidRPr="00644120">
              <w:rPr>
                <w:rFonts w:eastAsia="Times New Roman" w:cs="Arial"/>
                <w:kern w:val="24"/>
                <w:szCs w:val="20"/>
                <w:lang w:eastAsia="fr-CA"/>
              </w:rPr>
              <w:t xml:space="preserve"> imprévus</w:t>
            </w:r>
          </w:p>
          <w:p w:rsidR="00FA71FC" w:rsidRPr="00644120" w:rsidRDefault="005B1729" w:rsidP="00635823">
            <w:pPr>
              <w:pStyle w:val="Paragraphedeliste"/>
              <w:numPr>
                <w:ilvl w:val="0"/>
                <w:numId w:val="11"/>
              </w:numPr>
              <w:ind w:left="317" w:hanging="284"/>
              <w:rPr>
                <w:rFonts w:eastAsia="Times New Roman" w:cs="Arial"/>
                <w:kern w:val="24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Cs w:val="20"/>
                <w:lang w:eastAsia="fr-CA"/>
              </w:rPr>
              <w:t>Utiliser</w:t>
            </w:r>
            <w:r w:rsidR="00FA71FC" w:rsidRPr="00644120">
              <w:rPr>
                <w:rFonts w:eastAsia="Times New Roman" w:cs="Arial"/>
                <w:kern w:val="24"/>
                <w:szCs w:val="20"/>
                <w:lang w:eastAsia="fr-CA"/>
              </w:rPr>
              <w:t xml:space="preserve"> des stratégies et des ressources</w:t>
            </w:r>
          </w:p>
          <w:p w:rsidR="00FA71FC" w:rsidRDefault="00FA71FC" w:rsidP="00635823">
            <w:pPr>
              <w:pStyle w:val="Paragraphedeliste"/>
              <w:numPr>
                <w:ilvl w:val="0"/>
                <w:numId w:val="11"/>
              </w:numPr>
              <w:ind w:left="317" w:hanging="284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644120">
              <w:rPr>
                <w:rFonts w:eastAsia="Times New Roman" w:cs="Arial"/>
                <w:kern w:val="24"/>
                <w:szCs w:val="20"/>
                <w:lang w:eastAsia="fr-CA"/>
              </w:rPr>
              <w:t>appropriées à la situation</w:t>
            </w:r>
          </w:p>
        </w:tc>
        <w:tc>
          <w:tcPr>
            <w:tcW w:w="6520" w:type="dxa"/>
            <w:tcBorders>
              <w:top w:val="single" w:sz="4" w:space="0" w:color="4F81BD" w:themeColor="accent1"/>
            </w:tcBorders>
          </w:tcPr>
          <w:p w:rsidR="00FA71FC" w:rsidRPr="007F2EF7" w:rsidRDefault="007F2EF7" w:rsidP="007F2EF7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Préparer les élèves à </w:t>
            </w:r>
            <w:r w:rsidRPr="007F2EF7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utiliser des ressources</w:t>
            </w: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en contexte d’exécution des tâches et i</w:t>
            </w:r>
            <w:r w:rsidRPr="007F2EF7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ntroduire </w:t>
            </w: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des modifications dans une chaîne d’opérations pour observer l’utilisation de stratégies d’adaptation</w:t>
            </w:r>
          </w:p>
        </w:tc>
        <w:tc>
          <w:tcPr>
            <w:tcW w:w="407" w:type="dxa"/>
            <w:vMerge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</w:tr>
      <w:tr w:rsidR="00635823" w:rsidRPr="005851C9" w:rsidTr="00264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728"/>
        </w:trPr>
        <w:tc>
          <w:tcPr>
            <w:tcW w:w="2235" w:type="dxa"/>
            <w:vMerge/>
            <w:tcMar>
              <w:left w:w="57" w:type="dxa"/>
              <w:right w:w="57" w:type="dxa"/>
            </w:tcMar>
            <w:vAlign w:val="center"/>
          </w:tcPr>
          <w:p w:rsidR="00FA71FC" w:rsidRPr="00FA1864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2409" w:type="dxa"/>
            <w:vMerge/>
            <w:vAlign w:val="center"/>
          </w:tcPr>
          <w:p w:rsidR="00FA71FC" w:rsidRPr="00FA71FC" w:rsidRDefault="00FA71FC" w:rsidP="00635823">
            <w:pPr>
              <w:rPr>
                <w:rFonts w:eastAsia="Times New Roman" w:cs="Arial"/>
                <w:kern w:val="24"/>
                <w:szCs w:val="20"/>
                <w:lang w:eastAsia="fr-CA"/>
              </w:rPr>
            </w:pPr>
          </w:p>
        </w:tc>
        <w:tc>
          <w:tcPr>
            <w:tcW w:w="3175" w:type="dxa"/>
            <w:tcBorders>
              <w:top w:val="single" w:sz="4" w:space="0" w:color="4F81BD" w:themeColor="accent1"/>
            </w:tcBorders>
          </w:tcPr>
          <w:p w:rsidR="00FA71FC" w:rsidRPr="00FA71FC" w:rsidRDefault="00FA71FC" w:rsidP="00635823">
            <w:pPr>
              <w:pStyle w:val="Paragraphedeliste"/>
              <w:numPr>
                <w:ilvl w:val="0"/>
                <w:numId w:val="10"/>
              </w:numPr>
              <w:ind w:left="364"/>
              <w:rPr>
                <w:rFonts w:eastAsia="Times New Roman" w:cs="Arial"/>
                <w:kern w:val="24"/>
                <w:lang w:eastAsia="fr-CA"/>
              </w:rPr>
            </w:pPr>
            <w:r w:rsidRPr="00FA71FC">
              <w:rPr>
                <w:rFonts w:eastAsia="Times New Roman" w:cs="Arial"/>
                <w:kern w:val="24"/>
                <w:lang w:eastAsia="fr-CA"/>
              </w:rPr>
              <w:t>Porter  une réflexion pertinente sur les attitudes et les comportements adoptés en milieu de travail*</w:t>
            </w:r>
          </w:p>
          <w:p w:rsidR="00FA71FC" w:rsidRPr="00FA71FC" w:rsidRDefault="00FA71FC" w:rsidP="00635823">
            <w:pPr>
              <w:ind w:left="4"/>
              <w:rPr>
                <w:rFonts w:eastAsia="Times New Roman" w:cs="Arial"/>
                <w:kern w:val="24"/>
                <w:lang w:eastAsia="fr-CA"/>
              </w:rPr>
            </w:pPr>
            <w:r w:rsidRPr="00FA71FC">
              <w:rPr>
                <w:rFonts w:eastAsia="Times New Roman" w:cs="Arial"/>
                <w:kern w:val="24"/>
                <w:lang w:eastAsia="fr-CA"/>
              </w:rPr>
              <w:t>(en cours de réalisation et au terme de l’atelier)</w:t>
            </w:r>
          </w:p>
        </w:tc>
        <w:tc>
          <w:tcPr>
            <w:tcW w:w="6066" w:type="dxa"/>
            <w:tcBorders>
              <w:top w:val="single" w:sz="4" w:space="0" w:color="4F81BD" w:themeColor="accent1"/>
            </w:tcBorders>
          </w:tcPr>
          <w:p w:rsidR="00FA71FC" w:rsidRPr="00FA71FC" w:rsidRDefault="00FA71FC" w:rsidP="00635823">
            <w:pPr>
              <w:pStyle w:val="Paragraphedeliste"/>
              <w:numPr>
                <w:ilvl w:val="0"/>
                <w:numId w:val="11"/>
              </w:numPr>
              <w:ind w:left="317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FA71FC">
              <w:rPr>
                <w:rFonts w:eastAsia="Times New Roman" w:cs="Arial"/>
                <w:b/>
                <w:kern w:val="24"/>
                <w:szCs w:val="20"/>
                <w:lang w:eastAsia="fr-CA"/>
              </w:rPr>
              <w:t>Évaluer</w:t>
            </w:r>
            <w:r w:rsidRPr="00FA71FC">
              <w:rPr>
                <w:rFonts w:eastAsia="Times New Roman" w:cs="Arial"/>
                <w:kern w:val="24"/>
                <w:szCs w:val="20"/>
                <w:lang w:eastAsia="fr-CA"/>
              </w:rPr>
              <w:t xml:space="preserve"> les ressources et les moyens déployés</w:t>
            </w:r>
          </w:p>
          <w:p w:rsidR="00FA71FC" w:rsidRPr="00FA71FC" w:rsidRDefault="00FA71FC" w:rsidP="00635823">
            <w:pPr>
              <w:pStyle w:val="Paragraphedeliste"/>
              <w:numPr>
                <w:ilvl w:val="0"/>
                <w:numId w:val="11"/>
              </w:numPr>
              <w:ind w:left="317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FA71FC">
              <w:rPr>
                <w:rFonts w:eastAsia="Times New Roman" w:cs="Arial"/>
                <w:b/>
                <w:kern w:val="24"/>
                <w:szCs w:val="20"/>
                <w:lang w:eastAsia="fr-CA"/>
              </w:rPr>
              <w:t xml:space="preserve">Évaluer </w:t>
            </w:r>
            <w:r w:rsidRPr="00FA71FC">
              <w:rPr>
                <w:rFonts w:eastAsia="Times New Roman" w:cs="Arial"/>
                <w:kern w:val="24"/>
                <w:szCs w:val="20"/>
                <w:lang w:eastAsia="fr-CA"/>
              </w:rPr>
              <w:t xml:space="preserve">le degré d’atteinte de son défi personnel </w:t>
            </w:r>
          </w:p>
        </w:tc>
        <w:tc>
          <w:tcPr>
            <w:tcW w:w="6520" w:type="dxa"/>
          </w:tcPr>
          <w:p w:rsidR="00FA71FC" w:rsidRDefault="00635823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 xml:space="preserve">Créer </w:t>
            </w:r>
            <w:r w:rsidRPr="00635823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un diagramme à bandes</w:t>
            </w: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et se donner des critères pour illustrer les progrès réalisés</w:t>
            </w:r>
          </w:p>
          <w:p w:rsidR="00635823" w:rsidRDefault="00635823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635823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Tracer</w:t>
            </w: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ses progrès en utilisant un outil d’autoévaluation</w:t>
            </w:r>
          </w:p>
        </w:tc>
        <w:tc>
          <w:tcPr>
            <w:tcW w:w="407" w:type="dxa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</w:tr>
    </w:tbl>
    <w:p w:rsidR="000D0E2C" w:rsidRPr="000D0E2C" w:rsidRDefault="000D0E2C" w:rsidP="003D3259"/>
    <w:sectPr w:rsidR="000D0E2C" w:rsidRPr="000D0E2C" w:rsidSect="00FA71FC">
      <w:pgSz w:w="24480" w:h="15840" w:orient="landscape" w:code="17"/>
      <w:pgMar w:top="680" w:right="680" w:bottom="680" w:left="680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673" w:rsidRDefault="002A6673" w:rsidP="00870921">
      <w:pPr>
        <w:spacing w:after="0" w:line="240" w:lineRule="auto"/>
      </w:pPr>
      <w:r>
        <w:separator/>
      </w:r>
    </w:p>
  </w:endnote>
  <w:endnote w:type="continuationSeparator" w:id="0">
    <w:p w:rsidR="002A6673" w:rsidRDefault="002A6673" w:rsidP="00870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3AD" w:rsidRDefault="007273A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502" w:rsidRDefault="00F03502">
    <w:pPr>
      <w:pStyle w:val="Pieddepage"/>
    </w:pPr>
    <w:r>
      <w:t>Sylvie Martel/Service régional de soutien et d’expertise pour le PFAE/</w:t>
    </w:r>
    <w:r w:rsidR="00FA71FC">
      <w:t>novembre</w:t>
    </w:r>
    <w:r>
      <w:t xml:space="preserve"> 2016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3AD" w:rsidRDefault="007273A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673" w:rsidRDefault="002A6673" w:rsidP="00870921">
      <w:pPr>
        <w:spacing w:after="0" w:line="240" w:lineRule="auto"/>
      </w:pPr>
      <w:r>
        <w:separator/>
      </w:r>
    </w:p>
  </w:footnote>
  <w:footnote w:type="continuationSeparator" w:id="0">
    <w:p w:rsidR="002A6673" w:rsidRDefault="002A6673" w:rsidP="00870921">
      <w:pPr>
        <w:spacing w:after="0" w:line="240" w:lineRule="auto"/>
      </w:pPr>
      <w:r>
        <w:continuationSeparator/>
      </w:r>
    </w:p>
  </w:footnote>
  <w:footnote w:id="1">
    <w:p w:rsidR="00644120" w:rsidRPr="00FA71FC" w:rsidRDefault="00644120" w:rsidP="00644120">
      <w:pPr>
        <w:pStyle w:val="Notedebasdepage"/>
        <w:rPr>
          <w:sz w:val="18"/>
        </w:rPr>
      </w:pPr>
      <w:r w:rsidRPr="00FA71FC">
        <w:rPr>
          <w:rStyle w:val="Appelnotedebasdep"/>
          <w:sz w:val="18"/>
        </w:rPr>
        <w:footnoteRef/>
      </w:r>
      <w:r w:rsidRPr="00FA71FC">
        <w:rPr>
          <w:sz w:val="18"/>
        </w:rPr>
        <w:t xml:space="preserve"> Selon la situation proposée et qui répond à un besoin d’apprentissage. </w:t>
      </w:r>
    </w:p>
  </w:footnote>
  <w:footnote w:id="2">
    <w:p w:rsidR="00FA71FC" w:rsidRDefault="00FA71FC" w:rsidP="00FA71FC">
      <w:pPr>
        <w:pStyle w:val="Notedebasdepage"/>
      </w:pPr>
      <w:r w:rsidRPr="00FA71FC">
        <w:rPr>
          <w:rStyle w:val="Appelnotedebasdep"/>
          <w:sz w:val="18"/>
        </w:rPr>
        <w:footnoteRef/>
      </w:r>
      <w:r w:rsidRPr="00FA71FC">
        <w:rPr>
          <w:sz w:val="18"/>
        </w:rPr>
        <w:t xml:space="preserve"> Ces éléments me permettent de soutenir le développement de la compétence et de l’évaluer.</w:t>
      </w:r>
    </w:p>
  </w:footnote>
  <w:footnote w:id="3">
    <w:p w:rsidR="000E5EC2" w:rsidRDefault="000E5EC2" w:rsidP="000E5EC2">
      <w:pPr>
        <w:pStyle w:val="Notedebasdepage"/>
      </w:pPr>
      <w:r>
        <w:rPr>
          <w:rStyle w:val="Appelnotedebasdep"/>
        </w:rPr>
        <w:footnoteRef/>
      </w:r>
      <w:r>
        <w:t xml:space="preserve"> L’élément marqué d’un astérisque doit faire l’objet d’une rétroaction à l’élève, mais ne doit pas être considéré dans les résultats communiqués à l’intérieur des bulletins.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3AD" w:rsidRDefault="007273A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3AD" w:rsidRDefault="007273AD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3AD" w:rsidRDefault="007273A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2F31"/>
    <w:multiLevelType w:val="hybridMultilevel"/>
    <w:tmpl w:val="B7BE89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D485E"/>
    <w:multiLevelType w:val="hybridMultilevel"/>
    <w:tmpl w:val="DDEC2B4E"/>
    <w:lvl w:ilvl="0" w:tplc="97F03F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C4FD2"/>
    <w:multiLevelType w:val="hybridMultilevel"/>
    <w:tmpl w:val="1B26020C"/>
    <w:lvl w:ilvl="0" w:tplc="9A7876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A58FC"/>
    <w:multiLevelType w:val="hybridMultilevel"/>
    <w:tmpl w:val="8C46F896"/>
    <w:lvl w:ilvl="0" w:tplc="619E79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4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20976"/>
    <w:multiLevelType w:val="hybridMultilevel"/>
    <w:tmpl w:val="3F4257BE"/>
    <w:lvl w:ilvl="0" w:tplc="CA688FC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9B697B"/>
    <w:multiLevelType w:val="hybridMultilevel"/>
    <w:tmpl w:val="B1AEF684"/>
    <w:lvl w:ilvl="0" w:tplc="9A7876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386652"/>
    <w:multiLevelType w:val="hybridMultilevel"/>
    <w:tmpl w:val="92CC02BA"/>
    <w:lvl w:ilvl="0" w:tplc="E2AC727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697B00"/>
    <w:multiLevelType w:val="hybridMultilevel"/>
    <w:tmpl w:val="C5503A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21711B"/>
    <w:multiLevelType w:val="hybridMultilevel"/>
    <w:tmpl w:val="D27EA3AE"/>
    <w:lvl w:ilvl="0" w:tplc="CA688FC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585E01"/>
    <w:multiLevelType w:val="hybridMultilevel"/>
    <w:tmpl w:val="3AFE76B4"/>
    <w:lvl w:ilvl="0" w:tplc="9A7876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F07438"/>
    <w:multiLevelType w:val="hybridMultilevel"/>
    <w:tmpl w:val="0F8A8B96"/>
    <w:lvl w:ilvl="0" w:tplc="9A22764E">
      <w:start w:val="105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2633203"/>
    <w:multiLevelType w:val="hybridMultilevel"/>
    <w:tmpl w:val="AEA0A822"/>
    <w:lvl w:ilvl="0" w:tplc="FCA6231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A436B2"/>
    <w:multiLevelType w:val="hybridMultilevel"/>
    <w:tmpl w:val="F6F4A2DA"/>
    <w:lvl w:ilvl="0" w:tplc="9A7876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147C2B"/>
    <w:multiLevelType w:val="hybridMultilevel"/>
    <w:tmpl w:val="9A34547E"/>
    <w:lvl w:ilvl="0" w:tplc="CA688FC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583850"/>
    <w:multiLevelType w:val="hybridMultilevel"/>
    <w:tmpl w:val="3A369578"/>
    <w:lvl w:ilvl="0" w:tplc="CA688FC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C3383"/>
    <w:multiLevelType w:val="hybridMultilevel"/>
    <w:tmpl w:val="A7923D24"/>
    <w:lvl w:ilvl="0" w:tplc="9A7876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077955"/>
    <w:multiLevelType w:val="hybridMultilevel"/>
    <w:tmpl w:val="012EC25C"/>
    <w:lvl w:ilvl="0" w:tplc="9A7876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8671B5"/>
    <w:multiLevelType w:val="hybridMultilevel"/>
    <w:tmpl w:val="1A92A9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6"/>
  </w:num>
  <w:num w:numId="5">
    <w:abstractNumId w:val="15"/>
  </w:num>
  <w:num w:numId="6">
    <w:abstractNumId w:val="9"/>
  </w:num>
  <w:num w:numId="7">
    <w:abstractNumId w:val="0"/>
  </w:num>
  <w:num w:numId="8">
    <w:abstractNumId w:val="17"/>
  </w:num>
  <w:num w:numId="9">
    <w:abstractNumId w:val="8"/>
  </w:num>
  <w:num w:numId="10">
    <w:abstractNumId w:val="7"/>
  </w:num>
  <w:num w:numId="11">
    <w:abstractNumId w:val="4"/>
  </w:num>
  <w:num w:numId="12">
    <w:abstractNumId w:val="14"/>
  </w:num>
  <w:num w:numId="13">
    <w:abstractNumId w:val="13"/>
  </w:num>
  <w:num w:numId="14">
    <w:abstractNumId w:val="10"/>
  </w:num>
  <w:num w:numId="15">
    <w:abstractNumId w:val="12"/>
  </w:num>
  <w:num w:numId="16">
    <w:abstractNumId w:val="16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E2C"/>
    <w:rsid w:val="00037D15"/>
    <w:rsid w:val="00080293"/>
    <w:rsid w:val="00092CFC"/>
    <w:rsid w:val="000C085B"/>
    <w:rsid w:val="000C38DA"/>
    <w:rsid w:val="000C6D30"/>
    <w:rsid w:val="000D0E2C"/>
    <w:rsid w:val="000E5EC2"/>
    <w:rsid w:val="00152881"/>
    <w:rsid w:val="00172C98"/>
    <w:rsid w:val="00197127"/>
    <w:rsid w:val="001B3242"/>
    <w:rsid w:val="001E78A7"/>
    <w:rsid w:val="002007B8"/>
    <w:rsid w:val="00200BB5"/>
    <w:rsid w:val="00203A6A"/>
    <w:rsid w:val="00234B97"/>
    <w:rsid w:val="00246068"/>
    <w:rsid w:val="002516A5"/>
    <w:rsid w:val="00256AD2"/>
    <w:rsid w:val="00260D32"/>
    <w:rsid w:val="00264145"/>
    <w:rsid w:val="002649BA"/>
    <w:rsid w:val="00287A00"/>
    <w:rsid w:val="002A6673"/>
    <w:rsid w:val="002C17F7"/>
    <w:rsid w:val="002C55BC"/>
    <w:rsid w:val="002D304F"/>
    <w:rsid w:val="002E30B5"/>
    <w:rsid w:val="003378C4"/>
    <w:rsid w:val="00356B19"/>
    <w:rsid w:val="003B3C63"/>
    <w:rsid w:val="003B4198"/>
    <w:rsid w:val="003D3259"/>
    <w:rsid w:val="003E7241"/>
    <w:rsid w:val="003F156D"/>
    <w:rsid w:val="0041007F"/>
    <w:rsid w:val="00427B52"/>
    <w:rsid w:val="00435FDF"/>
    <w:rsid w:val="004424AB"/>
    <w:rsid w:val="00450B51"/>
    <w:rsid w:val="00474C6A"/>
    <w:rsid w:val="0048381C"/>
    <w:rsid w:val="00485312"/>
    <w:rsid w:val="004A128D"/>
    <w:rsid w:val="004A4320"/>
    <w:rsid w:val="004B15C6"/>
    <w:rsid w:val="00512BF7"/>
    <w:rsid w:val="00522A59"/>
    <w:rsid w:val="0052742E"/>
    <w:rsid w:val="00536082"/>
    <w:rsid w:val="00542652"/>
    <w:rsid w:val="00547353"/>
    <w:rsid w:val="00581869"/>
    <w:rsid w:val="005B1729"/>
    <w:rsid w:val="005C6799"/>
    <w:rsid w:val="005E5373"/>
    <w:rsid w:val="005F7766"/>
    <w:rsid w:val="0061439C"/>
    <w:rsid w:val="00635823"/>
    <w:rsid w:val="00644120"/>
    <w:rsid w:val="00676101"/>
    <w:rsid w:val="0069774E"/>
    <w:rsid w:val="006A306C"/>
    <w:rsid w:val="006A79C3"/>
    <w:rsid w:val="006B16EC"/>
    <w:rsid w:val="006B2E45"/>
    <w:rsid w:val="006D498D"/>
    <w:rsid w:val="006D4ABC"/>
    <w:rsid w:val="006E36F6"/>
    <w:rsid w:val="006F0926"/>
    <w:rsid w:val="007273AD"/>
    <w:rsid w:val="00744566"/>
    <w:rsid w:val="00752467"/>
    <w:rsid w:val="00775065"/>
    <w:rsid w:val="00776513"/>
    <w:rsid w:val="007852C0"/>
    <w:rsid w:val="007A0145"/>
    <w:rsid w:val="007A08DC"/>
    <w:rsid w:val="007A10C6"/>
    <w:rsid w:val="007A44C3"/>
    <w:rsid w:val="007C1BF7"/>
    <w:rsid w:val="007D6D6F"/>
    <w:rsid w:val="007F2EF7"/>
    <w:rsid w:val="008044A0"/>
    <w:rsid w:val="00812E80"/>
    <w:rsid w:val="0082204F"/>
    <w:rsid w:val="00834E4E"/>
    <w:rsid w:val="00844E1E"/>
    <w:rsid w:val="00870921"/>
    <w:rsid w:val="008713E7"/>
    <w:rsid w:val="008B7797"/>
    <w:rsid w:val="008D3A15"/>
    <w:rsid w:val="008D7A32"/>
    <w:rsid w:val="008F01FC"/>
    <w:rsid w:val="008F0EB7"/>
    <w:rsid w:val="00915377"/>
    <w:rsid w:val="00947815"/>
    <w:rsid w:val="00947EFB"/>
    <w:rsid w:val="009607AC"/>
    <w:rsid w:val="00990A61"/>
    <w:rsid w:val="009D4C70"/>
    <w:rsid w:val="00A23843"/>
    <w:rsid w:val="00A25BD0"/>
    <w:rsid w:val="00A450F0"/>
    <w:rsid w:val="00A47643"/>
    <w:rsid w:val="00A549C9"/>
    <w:rsid w:val="00A76366"/>
    <w:rsid w:val="00A804C0"/>
    <w:rsid w:val="00A91CBB"/>
    <w:rsid w:val="00AA7EDB"/>
    <w:rsid w:val="00B012F0"/>
    <w:rsid w:val="00B061DD"/>
    <w:rsid w:val="00B12B88"/>
    <w:rsid w:val="00B15E99"/>
    <w:rsid w:val="00B26017"/>
    <w:rsid w:val="00B36FE8"/>
    <w:rsid w:val="00B67EAA"/>
    <w:rsid w:val="00B70406"/>
    <w:rsid w:val="00B92B71"/>
    <w:rsid w:val="00BB1831"/>
    <w:rsid w:val="00BF0FEB"/>
    <w:rsid w:val="00C01101"/>
    <w:rsid w:val="00C04B52"/>
    <w:rsid w:val="00C15DE0"/>
    <w:rsid w:val="00C21665"/>
    <w:rsid w:val="00C30126"/>
    <w:rsid w:val="00C40375"/>
    <w:rsid w:val="00C44D3C"/>
    <w:rsid w:val="00C50474"/>
    <w:rsid w:val="00C73DD2"/>
    <w:rsid w:val="00CA0E7C"/>
    <w:rsid w:val="00CD673D"/>
    <w:rsid w:val="00D00B50"/>
    <w:rsid w:val="00D17EF3"/>
    <w:rsid w:val="00D37567"/>
    <w:rsid w:val="00D37CE1"/>
    <w:rsid w:val="00D5744F"/>
    <w:rsid w:val="00D57EE5"/>
    <w:rsid w:val="00DA1293"/>
    <w:rsid w:val="00DB61A4"/>
    <w:rsid w:val="00DD58BA"/>
    <w:rsid w:val="00DE4F7A"/>
    <w:rsid w:val="00DF2DED"/>
    <w:rsid w:val="00DF6A01"/>
    <w:rsid w:val="00E21134"/>
    <w:rsid w:val="00E4213D"/>
    <w:rsid w:val="00E97021"/>
    <w:rsid w:val="00ED0F63"/>
    <w:rsid w:val="00EF24E7"/>
    <w:rsid w:val="00F03502"/>
    <w:rsid w:val="00F71832"/>
    <w:rsid w:val="00FA1864"/>
    <w:rsid w:val="00FA71FC"/>
    <w:rsid w:val="00FB51AF"/>
    <w:rsid w:val="00FF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ABC"/>
  </w:style>
  <w:style w:type="paragraph" w:styleId="Titre1">
    <w:name w:val="heading 1"/>
    <w:basedOn w:val="Normal"/>
    <w:next w:val="Normal"/>
    <w:link w:val="Titre1Car"/>
    <w:uiPriority w:val="9"/>
    <w:qFormat/>
    <w:rsid w:val="003B41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D0E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0D0E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D0E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0D0E2C"/>
    <w:pPr>
      <w:ind w:left="720"/>
      <w:contextualSpacing/>
    </w:pPr>
  </w:style>
  <w:style w:type="table" w:styleId="Listeclaire-Accent5">
    <w:name w:val="Light List Accent 5"/>
    <w:basedOn w:val="TableauNormal"/>
    <w:uiPriority w:val="61"/>
    <w:rsid w:val="000D0E2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Grilledutableau">
    <w:name w:val="Table Grid"/>
    <w:basedOn w:val="TableauNormal"/>
    <w:uiPriority w:val="59"/>
    <w:rsid w:val="000D0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0D0E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3B41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Listeclaire-Accent51">
    <w:name w:val="Liste claire - Accent 51"/>
    <w:basedOn w:val="TableauNormal"/>
    <w:next w:val="Listeclaire-Accent5"/>
    <w:uiPriority w:val="61"/>
    <w:rsid w:val="009607A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7092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7092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70921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6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608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74C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4C6A"/>
  </w:style>
  <w:style w:type="paragraph" w:styleId="Pieddepage">
    <w:name w:val="footer"/>
    <w:basedOn w:val="Normal"/>
    <w:link w:val="PieddepageCar"/>
    <w:uiPriority w:val="99"/>
    <w:unhideWhenUsed/>
    <w:rsid w:val="00474C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4C6A"/>
  </w:style>
  <w:style w:type="character" w:styleId="Lienhypertexte">
    <w:name w:val="Hyperlink"/>
    <w:basedOn w:val="Policepardfaut"/>
    <w:uiPriority w:val="99"/>
    <w:unhideWhenUsed/>
    <w:rsid w:val="00D00B50"/>
    <w:rPr>
      <w:color w:val="0000FF" w:themeColor="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947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ABC"/>
  </w:style>
  <w:style w:type="paragraph" w:styleId="Titre1">
    <w:name w:val="heading 1"/>
    <w:basedOn w:val="Normal"/>
    <w:next w:val="Normal"/>
    <w:link w:val="Titre1Car"/>
    <w:uiPriority w:val="9"/>
    <w:qFormat/>
    <w:rsid w:val="003B41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D0E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0D0E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D0E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0D0E2C"/>
    <w:pPr>
      <w:ind w:left="720"/>
      <w:contextualSpacing/>
    </w:pPr>
  </w:style>
  <w:style w:type="table" w:styleId="Listeclaire-Accent5">
    <w:name w:val="Light List Accent 5"/>
    <w:basedOn w:val="TableauNormal"/>
    <w:uiPriority w:val="61"/>
    <w:rsid w:val="000D0E2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Grilledutableau">
    <w:name w:val="Table Grid"/>
    <w:basedOn w:val="TableauNormal"/>
    <w:uiPriority w:val="59"/>
    <w:rsid w:val="000D0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0D0E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3B41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Listeclaire-Accent51">
    <w:name w:val="Liste claire - Accent 51"/>
    <w:basedOn w:val="TableauNormal"/>
    <w:next w:val="Listeclaire-Accent5"/>
    <w:uiPriority w:val="61"/>
    <w:rsid w:val="009607A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7092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7092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70921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6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608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74C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4C6A"/>
  </w:style>
  <w:style w:type="paragraph" w:styleId="Pieddepage">
    <w:name w:val="footer"/>
    <w:basedOn w:val="Normal"/>
    <w:link w:val="PieddepageCar"/>
    <w:uiPriority w:val="99"/>
    <w:unhideWhenUsed/>
    <w:rsid w:val="00474C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4C6A"/>
  </w:style>
  <w:style w:type="character" w:styleId="Lienhypertexte">
    <w:name w:val="Hyperlink"/>
    <w:basedOn w:val="Policepardfaut"/>
    <w:uiPriority w:val="99"/>
    <w:unhideWhenUsed/>
    <w:rsid w:val="00D00B50"/>
    <w:rPr>
      <w:color w:val="0000FF" w:themeColor="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947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www.napofilm.net/f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0maYobJZbV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www.csst.qc.ca/asp/media/VideoFlash/Sequence1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1.education.gouv.qc.ca/sections/metiers/index.asp?page=recherche" TargetMode="External"/><Relationship Id="rId20" Type="http://schemas.openxmlformats.org/officeDocument/2006/relationships/hyperlink" Target="https://www.napofilm.net/fr/using-napo/napo-for-teacher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www.recitadaptscol.qc.ca/spip.php?article21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s://www.youtube.com/watch?v=9wg_4-Iu_aY" TargetMode="External"/><Relationship Id="rId10" Type="http://schemas.openxmlformats.org/officeDocument/2006/relationships/header" Target="header1.xml"/><Relationship Id="rId19" Type="http://schemas.openxmlformats.org/officeDocument/2006/relationships/hyperlink" Target="http://www.csst.qc.ca/asp/JeunesAuTravail/poisson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3.xml"/><Relationship Id="rId22" Type="http://schemas.openxmlformats.org/officeDocument/2006/relationships/hyperlink" Target="https://www.youtube.com/watch?v=n1Euj33PNik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7F918-7DFB-4644-BA77-A484C4D4C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949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CSRDN</Company>
  <LinksUpToDate>false</LinksUpToDate>
  <CharactersWithSpaces>6162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Martel, Sylvie</dc:creator>
  <cp:keywords/>
  <dc:description/>
  <cp:lastModifiedBy>Martel, Sylvie</cp:lastModifiedBy>
  <cp:revision>1</cp:revision>
  <dcterms:created xsi:type="dcterms:W3CDTF">2016-11-23T18:46:00Z</dcterms:created>
  <dcterms:modified xsi:type="dcterms:W3CDTF">2016-11-24T12:11:00Z</dcterms:modified>
</cp:coreProperties>
</file>