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3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851"/>
        <w:gridCol w:w="1275"/>
        <w:gridCol w:w="1701"/>
        <w:gridCol w:w="851"/>
        <w:gridCol w:w="4819"/>
        <w:gridCol w:w="1418"/>
      </w:tblGrid>
      <w:tr w:rsidR="00FA1D59" w:rsidRPr="00C34679">
        <w:trPr>
          <w:trHeight w:val="180"/>
        </w:trPr>
        <w:tc>
          <w:tcPr>
            <w:tcW w:w="2518" w:type="dxa"/>
            <w:vMerge w:val="restart"/>
          </w:tcPr>
          <w:p w:rsidR="00FA1D59" w:rsidRDefault="00FA1D59" w:rsidP="00C34679">
            <w:pPr>
              <w:spacing w:after="0" w:line="240" w:lineRule="auto"/>
              <w:jc w:val="center"/>
            </w:pPr>
            <w:r w:rsidRPr="00C34679">
              <w:t>Titre</w:t>
            </w:r>
          </w:p>
          <w:p w:rsidR="00FA1D59" w:rsidRPr="00C34679" w:rsidRDefault="00FA1D59" w:rsidP="00C34679">
            <w:pPr>
              <w:spacing w:after="0" w:line="240" w:lineRule="auto"/>
              <w:jc w:val="center"/>
            </w:pPr>
            <w:r>
              <w:t>Page</w:t>
            </w:r>
          </w:p>
        </w:tc>
        <w:tc>
          <w:tcPr>
            <w:tcW w:w="4678" w:type="dxa"/>
            <w:gridSpan w:val="4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Domaine de vie</w:t>
            </w:r>
          </w:p>
        </w:tc>
        <w:tc>
          <w:tcPr>
            <w:tcW w:w="4819" w:type="dxa"/>
            <w:vMerge w:val="restart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Champs mathématique &amp;</w:t>
            </w:r>
          </w:p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les concepts et processus</w:t>
            </w:r>
          </w:p>
        </w:tc>
        <w:tc>
          <w:tcPr>
            <w:tcW w:w="1418" w:type="dxa"/>
            <w:vMerge w:val="restart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Compétence disciplinaire</w:t>
            </w:r>
          </w:p>
        </w:tc>
      </w:tr>
      <w:tr w:rsidR="00FA1D59" w:rsidRPr="00C34679">
        <w:trPr>
          <w:trHeight w:val="180"/>
        </w:trPr>
        <w:tc>
          <w:tcPr>
            <w:tcW w:w="2518" w:type="dxa"/>
            <w:vMerge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Travail</w:t>
            </w:r>
          </w:p>
        </w:tc>
        <w:tc>
          <w:tcPr>
            <w:tcW w:w="1275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Résidentiel</w:t>
            </w:r>
          </w:p>
        </w:tc>
        <w:tc>
          <w:tcPr>
            <w:tcW w:w="170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Communautaire</w:t>
            </w: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Loisir</w:t>
            </w:r>
          </w:p>
        </w:tc>
        <w:tc>
          <w:tcPr>
            <w:tcW w:w="4819" w:type="dxa"/>
            <w:vMerge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418" w:type="dxa"/>
            <w:vMerge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</w:tr>
      <w:tr w:rsidR="00FA1D59" w:rsidRPr="00C34679">
        <w:tc>
          <w:tcPr>
            <w:tcW w:w="2518" w:type="dxa"/>
          </w:tcPr>
          <w:p w:rsidR="00FA1D59" w:rsidRDefault="00FA1D59" w:rsidP="00C34679">
            <w:pPr>
              <w:spacing w:after="0" w:line="240" w:lineRule="auto"/>
            </w:pPr>
            <w:r w:rsidRPr="00C34679">
              <w:t>Immeuble 18 étages</w:t>
            </w:r>
          </w:p>
          <w:p w:rsidR="00FA1D59" w:rsidRPr="00C34679" w:rsidRDefault="00FA1D59" w:rsidP="00C34679">
            <w:pPr>
              <w:spacing w:after="0" w:line="240" w:lineRule="auto"/>
            </w:pPr>
            <w:r>
              <w:t>p. 1</w:t>
            </w: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4819" w:type="dxa"/>
          </w:tcPr>
          <w:p w:rsidR="00FA1D59" w:rsidRPr="00C34679" w:rsidRDefault="00FA1D59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 xml:space="preserve">Arithmétique : </w:t>
            </w:r>
            <w:r w:rsidRPr="00C34679">
              <w:t>sens du nombre, calcul écrit avec des nombres positifs facilement manipulables (nombres entiers, nombres décimaux), chaînes d’opérations simples, règle des signes pour l’addition et la soustraction, utilisation d’une calculatrice</w:t>
            </w:r>
          </w:p>
        </w:tc>
        <w:tc>
          <w:tcPr>
            <w:tcW w:w="1418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2</w:t>
            </w:r>
          </w:p>
        </w:tc>
      </w:tr>
      <w:tr w:rsidR="00FA1D59" w:rsidRPr="00C34679">
        <w:tc>
          <w:tcPr>
            <w:tcW w:w="2518" w:type="dxa"/>
          </w:tcPr>
          <w:p w:rsidR="00FA1D59" w:rsidRPr="000B5D1F" w:rsidRDefault="00FA1D59" w:rsidP="00C34679">
            <w:pPr>
              <w:spacing w:after="0" w:line="240" w:lineRule="auto"/>
            </w:pPr>
            <w:r w:rsidRPr="000B5D1F">
              <w:t>Le salaire de Jonathan</w:t>
            </w:r>
          </w:p>
          <w:p w:rsidR="00FA1D59" w:rsidRPr="000B5D1F" w:rsidRDefault="00FA1D59" w:rsidP="00C34679">
            <w:pPr>
              <w:spacing w:after="0" w:line="240" w:lineRule="auto"/>
            </w:pPr>
            <w:r w:rsidRPr="000B5D1F">
              <w:t>p. 5</w:t>
            </w:r>
          </w:p>
        </w:tc>
        <w:tc>
          <w:tcPr>
            <w:tcW w:w="851" w:type="dxa"/>
          </w:tcPr>
          <w:p w:rsidR="00FA1D59" w:rsidRPr="000B5D1F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FA1D59" w:rsidRPr="000B5D1F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FA1D59" w:rsidRPr="000B5D1F" w:rsidRDefault="00FA1D59" w:rsidP="00C34679">
            <w:pPr>
              <w:spacing w:after="0" w:line="240" w:lineRule="auto"/>
              <w:jc w:val="center"/>
            </w:pPr>
            <w:r w:rsidRPr="000B5D1F">
              <w:t>x</w:t>
            </w:r>
          </w:p>
        </w:tc>
        <w:tc>
          <w:tcPr>
            <w:tcW w:w="851" w:type="dxa"/>
          </w:tcPr>
          <w:p w:rsidR="00FA1D59" w:rsidRPr="000B5D1F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4819" w:type="dxa"/>
          </w:tcPr>
          <w:p w:rsidR="00FA1D59" w:rsidRPr="000B5D1F" w:rsidRDefault="00FA1D59" w:rsidP="00C34679">
            <w:pPr>
              <w:spacing w:after="0" w:line="240" w:lineRule="auto"/>
            </w:pPr>
            <w:r w:rsidRPr="000B5D1F">
              <w:t>Sens de la proportionnalité</w:t>
            </w:r>
          </w:p>
          <w:p w:rsidR="00FA1D59" w:rsidRPr="000B5D1F" w:rsidRDefault="00FA1D59" w:rsidP="0068205D">
            <w:pPr>
              <w:spacing w:after="0" w:line="240" w:lineRule="auto"/>
            </w:pPr>
            <w:r w:rsidRPr="000B5D1F">
              <w:rPr>
                <w:b/>
                <w:bCs/>
              </w:rPr>
              <w:t xml:space="preserve">Arithmétique : </w:t>
            </w:r>
            <w:r w:rsidRPr="000B5D1F">
              <w:t>sens du nombre, régularités, calcul écrit avec des nombres positifs facilement manipulables (nombres entiers, nombres fractionnaires), utilisation d’une calculatrice</w:t>
            </w:r>
          </w:p>
          <w:p w:rsidR="00FA1D59" w:rsidRPr="000B5D1F" w:rsidRDefault="00FA1D59" w:rsidP="00C34679">
            <w:pPr>
              <w:spacing w:after="0" w:line="240" w:lineRule="auto"/>
            </w:pPr>
            <w:r w:rsidRPr="000B5D1F">
              <w:rPr>
                <w:b/>
                <w:bCs/>
              </w:rPr>
              <w:t>Sens de la proportionnalité :</w:t>
            </w:r>
            <w:r w:rsidRPr="000B5D1F">
              <w:t xml:space="preserve"> Rapport et taux, taux unitaire, égalité de rapport et de taux, rapport et coefficient de proportionnalité, résoudre une situation de proportionnalité</w:t>
            </w:r>
          </w:p>
        </w:tc>
        <w:tc>
          <w:tcPr>
            <w:tcW w:w="1418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0B5D1F">
              <w:t>2</w:t>
            </w:r>
          </w:p>
        </w:tc>
      </w:tr>
      <w:tr w:rsidR="00FA1D59" w:rsidRPr="00C34679">
        <w:tc>
          <w:tcPr>
            <w:tcW w:w="2518" w:type="dxa"/>
          </w:tcPr>
          <w:p w:rsidR="00FA1D59" w:rsidRDefault="00FA1D59" w:rsidP="00C34679">
            <w:pPr>
              <w:spacing w:after="0" w:line="240" w:lineRule="auto"/>
            </w:pPr>
            <w:r w:rsidRPr="00C34679">
              <w:t>Pose de pavé uni</w:t>
            </w:r>
          </w:p>
          <w:p w:rsidR="00FA1D59" w:rsidRPr="00C34679" w:rsidRDefault="00FA1D59" w:rsidP="00C34679">
            <w:pPr>
              <w:spacing w:after="0" w:line="240" w:lineRule="auto"/>
            </w:pPr>
            <w:r>
              <w:t>p. 7</w:t>
            </w: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4819" w:type="dxa"/>
          </w:tcPr>
          <w:p w:rsidR="00FA1D59" w:rsidRPr="00C34679" w:rsidRDefault="00FA1D59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Arithmétique :</w:t>
            </w:r>
            <w:r w:rsidRPr="00C34679">
              <w:t xml:space="preserve"> sens du nombre, calcul écrit avec des nombres positifs facilement manipulables (nombres entiers, nombres décimaux), chaînes d’opérations simples, utilisation d’une calculatrice</w:t>
            </w:r>
          </w:p>
          <w:p w:rsidR="00FA1D59" w:rsidRPr="00C34679" w:rsidRDefault="00FA1D59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Géométrie </w:t>
            </w:r>
            <w:r w:rsidRPr="00C34679">
              <w:t>: Figures planes, relations entre les unités du SI et conversion des unités de mesure du SI, Déterminer l’aire de figures planes</w:t>
            </w:r>
          </w:p>
        </w:tc>
        <w:tc>
          <w:tcPr>
            <w:tcW w:w="1418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2</w:t>
            </w:r>
          </w:p>
        </w:tc>
      </w:tr>
      <w:tr w:rsidR="00FA1D59" w:rsidRPr="00C34679">
        <w:tc>
          <w:tcPr>
            <w:tcW w:w="2518" w:type="dxa"/>
          </w:tcPr>
          <w:p w:rsidR="00FA1D59" w:rsidRDefault="00FA1D59" w:rsidP="00C34679">
            <w:pPr>
              <w:spacing w:after="0" w:line="240" w:lineRule="auto"/>
            </w:pPr>
            <w:r w:rsidRPr="00C34679">
              <w:t>La goutte qui fait déborder le verre !!!</w:t>
            </w:r>
          </w:p>
          <w:p w:rsidR="00FA1D59" w:rsidRPr="00C34679" w:rsidRDefault="00FA1D59" w:rsidP="00C34679">
            <w:pPr>
              <w:spacing w:after="0" w:line="240" w:lineRule="auto"/>
            </w:pPr>
            <w:r>
              <w:t>p. 9</w:t>
            </w: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4819" w:type="dxa"/>
          </w:tcPr>
          <w:p w:rsidR="00FA1D59" w:rsidRPr="00C34679" w:rsidRDefault="00FA1D59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Arithmétique :</w:t>
            </w:r>
            <w:r w:rsidRPr="00C34679">
              <w:t xml:space="preserve"> sens du nombre, calcul écrit avec des nombres positifs facilement manipulables (nombres entiers, nombres décimaux), chaînes d’opérations simples, utilisation d’une calculatrice</w:t>
            </w:r>
          </w:p>
          <w:p w:rsidR="00FA1D59" w:rsidRPr="00C34679" w:rsidRDefault="00FA1D59" w:rsidP="00C34679">
            <w:pPr>
              <w:spacing w:after="0" w:line="240" w:lineRule="auto"/>
            </w:pPr>
          </w:p>
        </w:tc>
        <w:tc>
          <w:tcPr>
            <w:tcW w:w="1418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2</w:t>
            </w:r>
          </w:p>
        </w:tc>
      </w:tr>
      <w:tr w:rsidR="00FA1D59" w:rsidRPr="00C34679">
        <w:tc>
          <w:tcPr>
            <w:tcW w:w="2518" w:type="dxa"/>
          </w:tcPr>
          <w:p w:rsidR="00FA1D59" w:rsidRDefault="00FA1D59" w:rsidP="00C34679">
            <w:pPr>
              <w:spacing w:after="0" w:line="240" w:lineRule="auto"/>
            </w:pPr>
            <w:r w:rsidRPr="00C34679">
              <w:t>L’épicerie de Gabriel</w:t>
            </w:r>
          </w:p>
          <w:p w:rsidR="00FA1D59" w:rsidRPr="00C34679" w:rsidRDefault="00FA1D59" w:rsidP="00C34679">
            <w:pPr>
              <w:spacing w:after="0" w:line="240" w:lineRule="auto"/>
            </w:pPr>
            <w:r>
              <w:t>p. 11</w:t>
            </w: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4819" w:type="dxa"/>
          </w:tcPr>
          <w:p w:rsidR="00FA1D59" w:rsidRPr="00C34679" w:rsidRDefault="00FA1D59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Arithmétique :</w:t>
            </w:r>
            <w:r w:rsidRPr="00C34679">
              <w:t xml:space="preserve"> sens du nombre, calcul écrit avec des nombres positifs facilement manipulables (nombres entiers, nombres décimaux), chaînes d’opérations simples, utilisation d’une calculatrice</w:t>
            </w:r>
          </w:p>
          <w:p w:rsidR="00FA1D59" w:rsidRPr="00583F5C" w:rsidRDefault="00FA1D59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Sens de la proportionnalité :</w:t>
            </w:r>
            <w:r w:rsidRPr="00C34679">
              <w:t xml:space="preserve"> </w:t>
            </w:r>
            <w:r w:rsidRPr="00583F5C">
              <w:t>Rapport et taux, taux unitaire, résoudre une situation de proportionnalité</w:t>
            </w:r>
          </w:p>
          <w:p w:rsidR="00FA1D59" w:rsidRPr="00C34679" w:rsidRDefault="00FA1D59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Géométrie :</w:t>
            </w:r>
            <w:r w:rsidRPr="00C34679">
              <w:t xml:space="preserve"> </w:t>
            </w:r>
            <w:r w:rsidRPr="00583F5C">
              <w:t>Relation entre les unités du SI, conversion des unités de mesure du SI</w:t>
            </w:r>
          </w:p>
        </w:tc>
        <w:tc>
          <w:tcPr>
            <w:tcW w:w="1418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2</w:t>
            </w:r>
          </w:p>
        </w:tc>
      </w:tr>
      <w:tr w:rsidR="00FA1D59" w:rsidRPr="00C34679">
        <w:tc>
          <w:tcPr>
            <w:tcW w:w="2518" w:type="dxa"/>
          </w:tcPr>
          <w:p w:rsidR="00FA1D59" w:rsidRDefault="00FA1D59" w:rsidP="00C34679">
            <w:pPr>
              <w:spacing w:after="0" w:line="240" w:lineRule="auto"/>
            </w:pPr>
            <w:r w:rsidRPr="00C34679">
              <w:t>Camping hivernal</w:t>
            </w:r>
          </w:p>
          <w:p w:rsidR="00FA1D59" w:rsidRPr="00C34679" w:rsidRDefault="00FA1D59" w:rsidP="00C34679">
            <w:pPr>
              <w:spacing w:after="0" w:line="240" w:lineRule="auto"/>
            </w:pPr>
            <w:r>
              <w:t>p.13</w:t>
            </w: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4819" w:type="dxa"/>
          </w:tcPr>
          <w:p w:rsidR="00FA1D59" w:rsidRPr="00C34679" w:rsidRDefault="00FA1D59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Sens de la proportionnalité :</w:t>
            </w:r>
            <w:r w:rsidRPr="00C34679">
              <w:t xml:space="preserve"> </w:t>
            </w:r>
            <w:r w:rsidRPr="00583F5C">
              <w:t>Rapport et taux, taux unitaire, résoudre une situation de proportionnalité</w:t>
            </w:r>
          </w:p>
        </w:tc>
        <w:tc>
          <w:tcPr>
            <w:tcW w:w="1418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2</w:t>
            </w:r>
          </w:p>
        </w:tc>
      </w:tr>
      <w:tr w:rsidR="00FA1D59" w:rsidRPr="00C34679">
        <w:tc>
          <w:tcPr>
            <w:tcW w:w="2518" w:type="dxa"/>
          </w:tcPr>
          <w:p w:rsidR="00FA1D59" w:rsidRDefault="00FA1D59" w:rsidP="00C34679">
            <w:pPr>
              <w:spacing w:after="0" w:line="240" w:lineRule="auto"/>
            </w:pPr>
            <w:r w:rsidRPr="00C34679">
              <w:t>Samedi soir chez Mélanie</w:t>
            </w:r>
          </w:p>
          <w:p w:rsidR="00FA1D59" w:rsidRPr="00C34679" w:rsidRDefault="00FA1D59" w:rsidP="00C34679">
            <w:pPr>
              <w:spacing w:after="0" w:line="240" w:lineRule="auto"/>
            </w:pPr>
            <w:r>
              <w:t>p. 15</w:t>
            </w: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170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4819" w:type="dxa"/>
          </w:tcPr>
          <w:p w:rsidR="00FA1D59" w:rsidRPr="00C34679" w:rsidRDefault="00FA1D59" w:rsidP="00C34679">
            <w:pPr>
              <w:spacing w:after="0" w:line="240" w:lineRule="auto"/>
              <w:rPr>
                <w:b/>
                <w:bCs/>
              </w:rPr>
            </w:pPr>
            <w:r w:rsidRPr="00C34679">
              <w:rPr>
                <w:b/>
                <w:bCs/>
              </w:rPr>
              <w:t>Sens de la proportionnalité :</w:t>
            </w:r>
            <w:r w:rsidRPr="00C34679">
              <w:t xml:space="preserve"> </w:t>
            </w:r>
            <w:r w:rsidRPr="00583F5C">
              <w:t>Rapport et taux, taux unitaire, résoudre une situation de proportionnalité</w:t>
            </w:r>
            <w:r w:rsidRPr="00C34679">
              <w:t xml:space="preserve"> </w:t>
            </w:r>
          </w:p>
          <w:p w:rsidR="00FA1D59" w:rsidRPr="00C34679" w:rsidRDefault="00FA1D59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Arithmétique :</w:t>
            </w:r>
            <w:r w:rsidRPr="00C34679">
              <w:t xml:space="preserve"> sens du nombre, lecture et écriture des nombres, calcul écrit avec des nombres positifs facilement manipulables (nombres entiers, nombres fractionnaires), utilisation d’une calculatrice</w:t>
            </w:r>
          </w:p>
          <w:p w:rsidR="00FA1D59" w:rsidRPr="00C34679" w:rsidRDefault="00FA1D59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Géométrie :</w:t>
            </w:r>
            <w:r w:rsidRPr="00C34679">
              <w:t xml:space="preserve"> mesure de temps, système impérial</w:t>
            </w:r>
          </w:p>
          <w:p w:rsidR="00FA1D59" w:rsidRPr="00C34679" w:rsidRDefault="00FA1D59" w:rsidP="00C34679">
            <w:pPr>
              <w:spacing w:after="0" w:line="240" w:lineRule="auto"/>
            </w:pPr>
          </w:p>
        </w:tc>
        <w:tc>
          <w:tcPr>
            <w:tcW w:w="1418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2</w:t>
            </w:r>
          </w:p>
        </w:tc>
      </w:tr>
      <w:tr w:rsidR="00FA1D59" w:rsidRPr="00C34679">
        <w:tc>
          <w:tcPr>
            <w:tcW w:w="2518" w:type="dxa"/>
          </w:tcPr>
          <w:p w:rsidR="00FA1D59" w:rsidRDefault="00FA1D59" w:rsidP="00C34679">
            <w:pPr>
              <w:spacing w:after="0" w:line="240" w:lineRule="auto"/>
            </w:pPr>
            <w:r w:rsidRPr="00C34679">
              <w:t>Achat de chansons</w:t>
            </w:r>
          </w:p>
          <w:p w:rsidR="00FA1D59" w:rsidRPr="00C34679" w:rsidRDefault="00FA1D59" w:rsidP="00C34679">
            <w:pPr>
              <w:spacing w:after="0" w:line="240" w:lineRule="auto"/>
            </w:pPr>
            <w:r>
              <w:t>p. 17</w:t>
            </w: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4819" w:type="dxa"/>
          </w:tcPr>
          <w:p w:rsidR="00FA1D59" w:rsidRPr="00C34679" w:rsidRDefault="00FA1D59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Arithmétique :</w:t>
            </w:r>
            <w:r w:rsidRPr="00C34679">
              <w:t xml:space="preserve"> sens du nombre, calcul écrit avec des nombres positifs facilement manipulables (nombres entiers, nombres décimaux), chaînes d’opérations simples, utilisation d’une calculatrice</w:t>
            </w:r>
          </w:p>
        </w:tc>
        <w:tc>
          <w:tcPr>
            <w:tcW w:w="1418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2</w:t>
            </w:r>
          </w:p>
        </w:tc>
      </w:tr>
      <w:tr w:rsidR="00FA1D59" w:rsidRPr="00C34679">
        <w:tc>
          <w:tcPr>
            <w:tcW w:w="2518" w:type="dxa"/>
          </w:tcPr>
          <w:p w:rsidR="00FA1D59" w:rsidRDefault="00FA1D59" w:rsidP="00C34679">
            <w:pPr>
              <w:spacing w:after="0" w:line="240" w:lineRule="auto"/>
            </w:pPr>
            <w:r w:rsidRPr="00C34679">
              <w:t>Fais ton CD</w:t>
            </w:r>
          </w:p>
          <w:p w:rsidR="00FA1D59" w:rsidRPr="00C34679" w:rsidRDefault="00FA1D59" w:rsidP="00C34679">
            <w:pPr>
              <w:spacing w:after="0" w:line="240" w:lineRule="auto"/>
            </w:pPr>
            <w:r>
              <w:t>(voir 2012-2013, p. 11)</w:t>
            </w: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4819" w:type="dxa"/>
          </w:tcPr>
          <w:p w:rsidR="00FA1D59" w:rsidRPr="00C34679" w:rsidRDefault="00FA1D59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Arithmétique :</w:t>
            </w:r>
            <w:r w:rsidRPr="00C34679">
              <w:t xml:space="preserve"> sens du nombre, calcul écrit avec des nombres positifs facilement manipulables (nombres entiers, nombres décimaux), chaînes d’opérations simples, utilisation d’une calculatrice</w:t>
            </w:r>
          </w:p>
        </w:tc>
        <w:tc>
          <w:tcPr>
            <w:tcW w:w="1418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2</w:t>
            </w:r>
          </w:p>
        </w:tc>
      </w:tr>
      <w:tr w:rsidR="00FA1D59" w:rsidRPr="00C34679" w:rsidTr="000B5D1F">
        <w:trPr>
          <w:trHeight w:val="3441"/>
        </w:trPr>
        <w:tc>
          <w:tcPr>
            <w:tcW w:w="2518" w:type="dxa"/>
          </w:tcPr>
          <w:p w:rsidR="00FA1D59" w:rsidRDefault="00FA1D59" w:rsidP="00C34679">
            <w:pPr>
              <w:spacing w:after="0" w:line="240" w:lineRule="auto"/>
            </w:pPr>
            <w:r w:rsidRPr="00C34679">
              <w:t>Une cabane à oiseaux</w:t>
            </w:r>
          </w:p>
          <w:p w:rsidR="00FA1D59" w:rsidRPr="00C34679" w:rsidRDefault="00FA1D59" w:rsidP="00C34679">
            <w:pPr>
              <w:spacing w:after="0" w:line="240" w:lineRule="auto"/>
            </w:pPr>
            <w:r>
              <w:t>p. 21</w:t>
            </w: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4819" w:type="dxa"/>
          </w:tcPr>
          <w:p w:rsidR="00FA1D59" w:rsidRPr="00C34679" w:rsidRDefault="00FA1D59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Arithmétique :</w:t>
            </w:r>
            <w:r w:rsidRPr="00C34679">
              <w:t xml:space="preserve"> sens du nombre, calcul écrit avec des nombres positifs facilement manipulables (nombres entiers, nombres décimaux), chaînes d’opérations simples, utilisation d’une calculatrice</w:t>
            </w:r>
          </w:p>
          <w:p w:rsidR="00FA1D59" w:rsidRPr="00C34679" w:rsidRDefault="00FA1D59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Sens de la proportionnalité :</w:t>
            </w:r>
            <w:r w:rsidRPr="00C34679">
              <w:t xml:space="preserve"> </w:t>
            </w:r>
            <w:r w:rsidRPr="00583F5C">
              <w:t>Rapport et taux, taux unitaire, résoudre une situation de proportionnalité</w:t>
            </w:r>
            <w:r w:rsidRPr="00C34679">
              <w:t xml:space="preserve"> </w:t>
            </w:r>
          </w:p>
          <w:p w:rsidR="00FA1D59" w:rsidRPr="00C34679" w:rsidRDefault="00FA1D59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Géométrie :</w:t>
            </w:r>
            <w:r w:rsidRPr="00C34679">
              <w:t xml:space="preserve"> </w:t>
            </w:r>
            <w:r w:rsidRPr="00583F5C">
              <w:t>Relation entre les unités du SI</w:t>
            </w:r>
            <w:r>
              <w:t xml:space="preserve"> e du système impérial</w:t>
            </w:r>
            <w:r w:rsidRPr="00583F5C">
              <w:t>, conversion des unités de mesure du SI</w:t>
            </w:r>
            <w:r>
              <w:t xml:space="preserve"> et du système impérial, développement du sens spatial, construction géométrique, développement possible d’un solide, figures planes</w:t>
            </w:r>
          </w:p>
        </w:tc>
        <w:tc>
          <w:tcPr>
            <w:tcW w:w="1418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2</w:t>
            </w:r>
          </w:p>
        </w:tc>
      </w:tr>
      <w:tr w:rsidR="00FA1D59" w:rsidRPr="00C34679">
        <w:tc>
          <w:tcPr>
            <w:tcW w:w="2518" w:type="dxa"/>
          </w:tcPr>
          <w:p w:rsidR="00FA1D59" w:rsidRDefault="00FA1D59" w:rsidP="00C34679">
            <w:pPr>
              <w:spacing w:after="0" w:line="240" w:lineRule="auto"/>
            </w:pPr>
            <w:r w:rsidRPr="00C34679">
              <w:t>Un changement de pneus</w:t>
            </w:r>
          </w:p>
          <w:p w:rsidR="00FA1D59" w:rsidRPr="00C34679" w:rsidRDefault="00FA1D59" w:rsidP="00C34679">
            <w:pPr>
              <w:spacing w:after="0" w:line="240" w:lineRule="auto"/>
            </w:pPr>
            <w:r>
              <w:t>p. 23</w:t>
            </w: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1275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4819" w:type="dxa"/>
          </w:tcPr>
          <w:p w:rsidR="00FA1D59" w:rsidRPr="00C34679" w:rsidRDefault="00FA1D59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 xml:space="preserve">Arithmétique : </w:t>
            </w:r>
            <w:r w:rsidRPr="00C34679">
              <w:t xml:space="preserve">sens du nombre, calcul écrit avec des nombres positifs facilement manipulables (nombres entiers, nombres décimaux), utilisation d’une calculatrice </w:t>
            </w:r>
          </w:p>
          <w:p w:rsidR="00FA1D59" w:rsidRPr="00C34679" w:rsidRDefault="00FA1D59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 xml:space="preserve">Géométrie : </w:t>
            </w:r>
            <w:r w:rsidRPr="00583F5C">
              <w:t>Relation entre les unités du SI</w:t>
            </w:r>
            <w:r>
              <w:t xml:space="preserve"> (temps)</w:t>
            </w:r>
            <w:r w:rsidRPr="00583F5C">
              <w:t>, conversion des unités de mesure du SI</w:t>
            </w:r>
            <w:r>
              <w:t xml:space="preserve"> (temps)</w:t>
            </w:r>
          </w:p>
        </w:tc>
        <w:tc>
          <w:tcPr>
            <w:tcW w:w="1418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</w:tr>
      <w:tr w:rsidR="00FA1D59" w:rsidRPr="00C34679">
        <w:tc>
          <w:tcPr>
            <w:tcW w:w="2518" w:type="dxa"/>
          </w:tcPr>
          <w:p w:rsidR="00FA1D59" w:rsidRDefault="00FA1D59" w:rsidP="00C34679">
            <w:pPr>
              <w:spacing w:after="0" w:line="240" w:lineRule="auto"/>
            </w:pPr>
            <w:r w:rsidRPr="00C34679">
              <w:t>Heure des comptes</w:t>
            </w:r>
          </w:p>
          <w:p w:rsidR="00FA1D59" w:rsidRPr="00C34679" w:rsidRDefault="00FA1D59" w:rsidP="00C34679">
            <w:pPr>
              <w:spacing w:after="0" w:line="240" w:lineRule="auto"/>
            </w:pPr>
            <w:r>
              <w:t>p. 25</w:t>
            </w: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FA1D59" w:rsidRPr="00C34679" w:rsidRDefault="00FA1D59" w:rsidP="00C34679">
            <w:pPr>
              <w:spacing w:after="0" w:line="240" w:lineRule="auto"/>
              <w:jc w:val="center"/>
              <w:rPr>
                <w:highlight w:val="magenta"/>
              </w:rPr>
            </w:pPr>
            <w:r w:rsidRPr="00C34679">
              <w:rPr>
                <w:highlight w:val="magenta"/>
              </w:rPr>
              <w:t>x</w:t>
            </w:r>
          </w:p>
        </w:tc>
        <w:tc>
          <w:tcPr>
            <w:tcW w:w="170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4819" w:type="dxa"/>
          </w:tcPr>
          <w:p w:rsidR="00FA1D59" w:rsidRPr="00C34679" w:rsidRDefault="00FA1D59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Arithmétique :</w:t>
            </w:r>
            <w:r w:rsidRPr="00C34679">
              <w:t xml:space="preserve"> sens du nombre, calcul écrit avec des nombres positifs facilement manipulables (nombres entiers, nombres décimaux), chaînes d’opérations simples, utilisation d’une calculatrice</w:t>
            </w:r>
          </w:p>
        </w:tc>
        <w:tc>
          <w:tcPr>
            <w:tcW w:w="1418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</w:tr>
      <w:tr w:rsidR="00FA1D59" w:rsidRPr="00C34679">
        <w:tc>
          <w:tcPr>
            <w:tcW w:w="2518" w:type="dxa"/>
          </w:tcPr>
          <w:p w:rsidR="00FA1D59" w:rsidRDefault="00FA1D59" w:rsidP="00C34679">
            <w:pPr>
              <w:spacing w:after="0" w:line="240" w:lineRule="auto"/>
            </w:pPr>
            <w:r w:rsidRPr="00C34679">
              <w:t>Heures travaillées</w:t>
            </w:r>
          </w:p>
          <w:p w:rsidR="00FA1D59" w:rsidRPr="00C34679" w:rsidRDefault="00FA1D59" w:rsidP="00C34679">
            <w:pPr>
              <w:spacing w:after="0" w:line="240" w:lineRule="auto"/>
            </w:pPr>
            <w:r>
              <w:t>p. 27</w:t>
            </w: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1275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4819" w:type="dxa"/>
          </w:tcPr>
          <w:p w:rsidR="00FA1D59" w:rsidRPr="00C34679" w:rsidRDefault="00FA1D59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 xml:space="preserve">Arithmétique : </w:t>
            </w:r>
            <w:r w:rsidRPr="00C34679">
              <w:t>sens du nombre, calcul écrit avec des nombres positifs facilement manipulables (nombres entiers, nombres décimaux), chaînes d’opérations simples, utilisation d’une calculatrice</w:t>
            </w:r>
          </w:p>
          <w:p w:rsidR="00FA1D59" w:rsidRPr="00C34679" w:rsidRDefault="00FA1D59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 xml:space="preserve">Géométrie : </w:t>
            </w:r>
            <w:r w:rsidRPr="00583F5C">
              <w:t>Relation entre les unités du SI, conversion des unités de mesure du SI</w:t>
            </w:r>
          </w:p>
        </w:tc>
        <w:tc>
          <w:tcPr>
            <w:tcW w:w="1418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</w:tr>
      <w:tr w:rsidR="00FA1D59" w:rsidRPr="00C34679">
        <w:tc>
          <w:tcPr>
            <w:tcW w:w="2518" w:type="dxa"/>
          </w:tcPr>
          <w:p w:rsidR="00FA1D59" w:rsidRDefault="00FA1D59" w:rsidP="00C34679">
            <w:pPr>
              <w:spacing w:after="0" w:line="240" w:lineRule="auto"/>
            </w:pPr>
            <w:r w:rsidRPr="00C34679">
              <w:t>Ciné</w:t>
            </w:r>
            <w:r>
              <w:t>-</w:t>
            </w:r>
            <w:r w:rsidRPr="00C34679">
              <w:t>mardi</w:t>
            </w:r>
          </w:p>
          <w:p w:rsidR="00FA1D59" w:rsidRPr="00C34679" w:rsidRDefault="00FA1D59" w:rsidP="00C34679">
            <w:pPr>
              <w:spacing w:after="0" w:line="240" w:lineRule="auto"/>
            </w:pPr>
            <w:r>
              <w:t>p. 29</w:t>
            </w: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4819" w:type="dxa"/>
          </w:tcPr>
          <w:p w:rsidR="00FA1D59" w:rsidRPr="00C34679" w:rsidRDefault="00FA1D59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Arithmétique :</w:t>
            </w:r>
            <w:r w:rsidRPr="00C34679">
              <w:t xml:space="preserve"> sens du nombre, calcul écrit avec des nombres positifs facilement manipulables (nombres entiers, nombres décimaux), utilisation d’une calculatrice </w:t>
            </w:r>
          </w:p>
        </w:tc>
        <w:tc>
          <w:tcPr>
            <w:tcW w:w="1418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</w:tr>
      <w:tr w:rsidR="00FA1D59" w:rsidRPr="00C34679">
        <w:tc>
          <w:tcPr>
            <w:tcW w:w="2518" w:type="dxa"/>
          </w:tcPr>
          <w:p w:rsidR="00FA1D59" w:rsidRDefault="00FA1D59" w:rsidP="00C34679">
            <w:pPr>
              <w:spacing w:after="0" w:line="240" w:lineRule="auto"/>
            </w:pPr>
            <w:r w:rsidRPr="00C34679">
              <w:t>Quincaillerie du coin</w:t>
            </w:r>
          </w:p>
          <w:p w:rsidR="00FA1D59" w:rsidRPr="00C34679" w:rsidRDefault="00FA1D59" w:rsidP="00C34679">
            <w:pPr>
              <w:spacing w:after="0" w:line="240" w:lineRule="auto"/>
            </w:pPr>
            <w:r>
              <w:t>p. 33</w:t>
            </w: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1275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4819" w:type="dxa"/>
          </w:tcPr>
          <w:p w:rsidR="00FA1D59" w:rsidRPr="00C34679" w:rsidRDefault="00FA1D59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Arithmétique :</w:t>
            </w:r>
            <w:r w:rsidRPr="00C34679">
              <w:t xml:space="preserve"> sens du nombre, lecture et écriture des nombres, calcul écrit avec des nombres positifs facilement manipulables (nombres décimaux, nombres fractionnaires et pourcentage), utilisation d’une calculatrice</w:t>
            </w:r>
          </w:p>
          <w:p w:rsidR="00FA1D59" w:rsidRPr="00C34679" w:rsidRDefault="00FA1D59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Sens de la proportionnalité :</w:t>
            </w:r>
            <w:r w:rsidRPr="00C34679">
              <w:t xml:space="preserve"> Calculer le tant pour cent </w:t>
            </w:r>
          </w:p>
        </w:tc>
        <w:tc>
          <w:tcPr>
            <w:tcW w:w="1418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</w:tr>
      <w:tr w:rsidR="00FA1D59" w:rsidRPr="00C34679">
        <w:tc>
          <w:tcPr>
            <w:tcW w:w="2518" w:type="dxa"/>
          </w:tcPr>
          <w:p w:rsidR="00FA1D59" w:rsidRDefault="00FA1D59" w:rsidP="00C34679">
            <w:pPr>
              <w:spacing w:after="0" w:line="240" w:lineRule="auto"/>
            </w:pPr>
            <w:r w:rsidRPr="00C34679">
              <w:t>Le camelot</w:t>
            </w:r>
          </w:p>
          <w:p w:rsidR="00FA1D59" w:rsidRPr="00C34679" w:rsidRDefault="00FA1D59" w:rsidP="00C34679">
            <w:pPr>
              <w:spacing w:after="0" w:line="240" w:lineRule="auto"/>
            </w:pPr>
            <w:r>
              <w:t>p. 37</w:t>
            </w: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1275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4819" w:type="dxa"/>
          </w:tcPr>
          <w:p w:rsidR="00FA1D59" w:rsidRPr="00C34679" w:rsidRDefault="00FA1D59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 xml:space="preserve">Arithmétique : </w:t>
            </w:r>
            <w:r w:rsidRPr="00C34679">
              <w:t>sens du nombre, calcul écrit avec des nombres positifs facilement manipulables (nombres entiers, nombres décimaux), chaînes d’opérations simples, utilisation d’une calculatrice</w:t>
            </w:r>
          </w:p>
        </w:tc>
        <w:tc>
          <w:tcPr>
            <w:tcW w:w="1418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</w:tr>
      <w:tr w:rsidR="00FA1D59" w:rsidRPr="00C34679" w:rsidTr="000B5D1F">
        <w:trPr>
          <w:trHeight w:val="1289"/>
        </w:trPr>
        <w:tc>
          <w:tcPr>
            <w:tcW w:w="2518" w:type="dxa"/>
          </w:tcPr>
          <w:p w:rsidR="00FA1D59" w:rsidRDefault="00FA1D59" w:rsidP="00C34679">
            <w:pPr>
              <w:spacing w:after="0" w:line="240" w:lineRule="auto"/>
            </w:pPr>
            <w:r w:rsidRPr="00C34679">
              <w:t>Smoothies</w:t>
            </w:r>
          </w:p>
          <w:p w:rsidR="00FA1D59" w:rsidRPr="00C34679" w:rsidRDefault="00FA1D59" w:rsidP="00C34679">
            <w:pPr>
              <w:spacing w:after="0" w:line="240" w:lineRule="auto"/>
            </w:pPr>
            <w:r>
              <w:t>p. 39</w:t>
            </w: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4819" w:type="dxa"/>
          </w:tcPr>
          <w:p w:rsidR="00FA1D59" w:rsidRPr="00C34679" w:rsidRDefault="00FA1D59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 xml:space="preserve">Probabilités : </w:t>
            </w:r>
            <w:r w:rsidRPr="00C34679">
              <w:t xml:space="preserve">Dénombrer les Résultats possibles d’une expérience aléatoire, dénombrement de résultats possibles à l’aide d’un tableau ou d’un diagramme en arbre </w:t>
            </w:r>
          </w:p>
        </w:tc>
        <w:tc>
          <w:tcPr>
            <w:tcW w:w="1418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</w:tr>
      <w:tr w:rsidR="00FA1D59" w:rsidRPr="00C34679">
        <w:tc>
          <w:tcPr>
            <w:tcW w:w="2518" w:type="dxa"/>
          </w:tcPr>
          <w:p w:rsidR="00FA1D59" w:rsidRDefault="00FA1D59" w:rsidP="00C34679">
            <w:pPr>
              <w:spacing w:after="0" w:line="240" w:lineRule="auto"/>
            </w:pPr>
            <w:r w:rsidRPr="00C34679">
              <w:t>Soirée cinéma</w:t>
            </w:r>
          </w:p>
          <w:p w:rsidR="00FA1D59" w:rsidRPr="00C34679" w:rsidRDefault="00FA1D59" w:rsidP="00C34679">
            <w:pPr>
              <w:spacing w:after="0" w:line="240" w:lineRule="auto"/>
            </w:pPr>
            <w:r>
              <w:t>p. 41</w:t>
            </w: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4819" w:type="dxa"/>
          </w:tcPr>
          <w:p w:rsidR="00FA1D59" w:rsidRPr="00C34679" w:rsidRDefault="00FA1D59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 xml:space="preserve">Arithmétique : </w:t>
            </w:r>
            <w:r w:rsidRPr="00C34679">
              <w:t xml:space="preserve">sens du nombre, calcul écrit avec des nombres positifs facilement manipulables (nombres entiers, nombres décimaux), utilisation d’une calculatrice </w:t>
            </w:r>
          </w:p>
          <w:p w:rsidR="00FA1D59" w:rsidRPr="00C34679" w:rsidRDefault="00FA1D59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Géométrie :</w:t>
            </w:r>
            <w:r w:rsidRPr="00C34679">
              <w:t xml:space="preserve"> relation entre les unités de mesures du temps et conversion des unités de mesures du temps</w:t>
            </w:r>
          </w:p>
        </w:tc>
        <w:tc>
          <w:tcPr>
            <w:tcW w:w="1418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</w:tr>
      <w:tr w:rsidR="00FA1D59" w:rsidRPr="00C34679">
        <w:tc>
          <w:tcPr>
            <w:tcW w:w="2518" w:type="dxa"/>
          </w:tcPr>
          <w:p w:rsidR="00FA1D59" w:rsidRDefault="00FA1D59" w:rsidP="00C34679">
            <w:pPr>
              <w:spacing w:after="0" w:line="240" w:lineRule="auto"/>
            </w:pPr>
            <w:r w:rsidRPr="00C34679">
              <w:t>Un repas partagé</w:t>
            </w:r>
          </w:p>
          <w:p w:rsidR="00FA1D59" w:rsidRPr="00C34679" w:rsidRDefault="00FA1D59" w:rsidP="00C34679">
            <w:pPr>
              <w:spacing w:after="0" w:line="240" w:lineRule="auto"/>
            </w:pPr>
            <w:r>
              <w:t>p. 43</w:t>
            </w: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851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4819" w:type="dxa"/>
          </w:tcPr>
          <w:p w:rsidR="00FA1D59" w:rsidRPr="00C34679" w:rsidRDefault="00FA1D59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 xml:space="preserve"> Arithmétique :</w:t>
            </w:r>
            <w:r w:rsidRPr="00C34679">
              <w:t xml:space="preserve"> sens du nombre, calcul écrit avec des nombres positifs facilement manipulables (nombres entiers, nombres décimaux), chaînes d’opérations simples, utilisation d’une calculatrice</w:t>
            </w:r>
          </w:p>
          <w:p w:rsidR="00FA1D59" w:rsidRPr="00C34679" w:rsidRDefault="00FA1D59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Sens de la proportionnalité :</w:t>
            </w:r>
            <w:r w:rsidRPr="00C34679">
              <w:t xml:space="preserve"> </w:t>
            </w:r>
            <w:r w:rsidRPr="00583F5C">
              <w:t>Rapport et taux, taux unitaire, résoudre une situation de proportionnalité</w:t>
            </w:r>
            <w:r w:rsidRPr="00C34679">
              <w:t xml:space="preserve"> </w:t>
            </w:r>
          </w:p>
          <w:p w:rsidR="00FA1D59" w:rsidRPr="00C34679" w:rsidRDefault="00FA1D59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Géométrie :</w:t>
            </w:r>
            <w:r w:rsidRPr="00C34679">
              <w:t xml:space="preserve"> </w:t>
            </w:r>
            <w:r w:rsidRPr="00583F5C">
              <w:t>Relation entre les unités du SI, conversion des unités de mesure du SI</w:t>
            </w:r>
          </w:p>
        </w:tc>
        <w:tc>
          <w:tcPr>
            <w:tcW w:w="1418" w:type="dxa"/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</w:tr>
      <w:tr w:rsidR="00FA1D59" w:rsidRPr="00C34679" w:rsidTr="000B5D1F">
        <w:tc>
          <w:tcPr>
            <w:tcW w:w="2518" w:type="dxa"/>
            <w:tcBorders>
              <w:bottom w:val="single" w:sz="4" w:space="0" w:color="auto"/>
            </w:tcBorders>
          </w:tcPr>
          <w:p w:rsidR="00FA1D59" w:rsidRDefault="00FA1D59" w:rsidP="00C34679">
            <w:pPr>
              <w:spacing w:after="0" w:line="240" w:lineRule="auto"/>
            </w:pPr>
            <w:r w:rsidRPr="00C34679">
              <w:t>Soirée d’Halloween</w:t>
            </w:r>
          </w:p>
          <w:p w:rsidR="00FA1D59" w:rsidRPr="00C34679" w:rsidRDefault="00FA1D59" w:rsidP="00C34679">
            <w:pPr>
              <w:spacing w:after="0" w:line="240" w:lineRule="auto"/>
            </w:pPr>
            <w:r>
              <w:t>p. 45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A1D59" w:rsidRPr="00C34679" w:rsidRDefault="00FA1D59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 xml:space="preserve"> Arithmétique : </w:t>
            </w:r>
            <w:r w:rsidRPr="00C34679">
              <w:t>sens du nombre, calcul écrit avec des nombres positifs facilement manipulables (nombres entiers, nombres décimaux, pourcentage), chaînes d’opérations simples, utilisation d’une calculatrice</w:t>
            </w:r>
          </w:p>
          <w:p w:rsidR="00FA1D59" w:rsidRPr="00C34679" w:rsidRDefault="00FA1D59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Sens de la proportionnalité :</w:t>
            </w:r>
            <w:r w:rsidRPr="00C34679">
              <w:t xml:space="preserve"> calculer le tant pour cent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1D59" w:rsidRPr="00C34679" w:rsidRDefault="00FA1D59" w:rsidP="00C34679">
            <w:pPr>
              <w:spacing w:after="0" w:line="240" w:lineRule="auto"/>
              <w:jc w:val="center"/>
            </w:pPr>
          </w:p>
        </w:tc>
      </w:tr>
      <w:tr w:rsidR="00FA1D59" w:rsidRPr="000B5D1F" w:rsidTr="000B5D1F">
        <w:tc>
          <w:tcPr>
            <w:tcW w:w="2518" w:type="dxa"/>
            <w:tcBorders>
              <w:top w:val="single" w:sz="4" w:space="0" w:color="auto"/>
              <w:left w:val="single" w:sz="4" w:space="0" w:color="FFFF99"/>
              <w:bottom w:val="single" w:sz="4" w:space="0" w:color="FFFF99"/>
              <w:right w:val="single" w:sz="4" w:space="0" w:color="FFFF99"/>
            </w:tcBorders>
          </w:tcPr>
          <w:p w:rsidR="00FA1D59" w:rsidRPr="000B5D1F" w:rsidRDefault="00FA1D59" w:rsidP="00C34679">
            <w:pPr>
              <w:spacing w:after="0" w:line="240" w:lineRule="auto"/>
              <w:rPr>
                <w:color w:val="FFFF99"/>
              </w:rPr>
            </w:pPr>
            <w:r w:rsidRPr="000B5D1F">
              <w:rPr>
                <w:color w:val="FFFF99"/>
              </w:rPr>
              <w:t>Vroum vroum vroum</w:t>
            </w:r>
          </w:p>
          <w:p w:rsidR="00FA1D59" w:rsidRPr="000B5D1F" w:rsidRDefault="00FA1D59" w:rsidP="00C34679">
            <w:pPr>
              <w:spacing w:after="0" w:line="240" w:lineRule="auto"/>
              <w:rPr>
                <w:color w:val="FFFF99"/>
              </w:rPr>
            </w:pPr>
            <w:r w:rsidRPr="000B5D1F">
              <w:rPr>
                <w:color w:val="FFFF99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99"/>
              <w:bottom w:val="single" w:sz="4" w:space="0" w:color="FFFF99"/>
              <w:right w:val="single" w:sz="4" w:space="0" w:color="FFFF99"/>
            </w:tcBorders>
          </w:tcPr>
          <w:p w:rsidR="00FA1D59" w:rsidRPr="000B5D1F" w:rsidRDefault="00FA1D59" w:rsidP="00C34679">
            <w:pPr>
              <w:spacing w:after="0" w:line="240" w:lineRule="auto"/>
              <w:jc w:val="center"/>
              <w:rPr>
                <w:color w:val="FFFF9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FFFF99"/>
              <w:bottom w:val="single" w:sz="4" w:space="0" w:color="FFFF99"/>
              <w:right w:val="single" w:sz="4" w:space="0" w:color="FFFF99"/>
            </w:tcBorders>
          </w:tcPr>
          <w:p w:rsidR="00FA1D59" w:rsidRPr="000B5D1F" w:rsidRDefault="00FA1D59" w:rsidP="00C34679">
            <w:pPr>
              <w:spacing w:after="0" w:line="240" w:lineRule="auto"/>
              <w:jc w:val="center"/>
              <w:rPr>
                <w:color w:val="FFFF9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FF99"/>
              <w:bottom w:val="single" w:sz="4" w:space="0" w:color="FFFF99"/>
              <w:right w:val="single" w:sz="4" w:space="0" w:color="FFFF99"/>
            </w:tcBorders>
          </w:tcPr>
          <w:p w:rsidR="00FA1D59" w:rsidRPr="000B5D1F" w:rsidRDefault="00FA1D59" w:rsidP="00C34679">
            <w:pPr>
              <w:spacing w:after="0" w:line="240" w:lineRule="auto"/>
              <w:jc w:val="center"/>
              <w:rPr>
                <w:color w:val="FFFF9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99"/>
              <w:bottom w:val="single" w:sz="4" w:space="0" w:color="FFFF99"/>
              <w:right w:val="single" w:sz="4" w:space="0" w:color="FFFF99"/>
            </w:tcBorders>
          </w:tcPr>
          <w:p w:rsidR="00FA1D59" w:rsidRPr="000B5D1F" w:rsidRDefault="00FA1D59" w:rsidP="00C34679">
            <w:pPr>
              <w:spacing w:after="0" w:line="240" w:lineRule="auto"/>
              <w:jc w:val="center"/>
              <w:rPr>
                <w:color w:val="FFFF99"/>
              </w:rPr>
            </w:pPr>
            <w:r w:rsidRPr="000B5D1F">
              <w:rPr>
                <w:color w:val="FFFF99"/>
              </w:rPr>
              <w:t>x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FFFF99"/>
              <w:bottom w:val="single" w:sz="4" w:space="0" w:color="FFFF99"/>
              <w:right w:val="single" w:sz="4" w:space="0" w:color="FFFF99"/>
            </w:tcBorders>
          </w:tcPr>
          <w:p w:rsidR="00FA1D59" w:rsidRPr="000B5D1F" w:rsidRDefault="00FA1D59" w:rsidP="00C34679">
            <w:pPr>
              <w:spacing w:after="0" w:line="240" w:lineRule="auto"/>
              <w:rPr>
                <w:color w:val="FFFF99"/>
              </w:rPr>
            </w:pPr>
            <w:r w:rsidRPr="000B5D1F">
              <w:rPr>
                <w:color w:val="FFFF99"/>
              </w:rPr>
              <w:t>Arithmétique</w:t>
            </w:r>
          </w:p>
          <w:p w:rsidR="00FA1D59" w:rsidRPr="000B5D1F" w:rsidRDefault="00FA1D59" w:rsidP="00C34679">
            <w:pPr>
              <w:spacing w:after="0" w:line="240" w:lineRule="auto"/>
              <w:rPr>
                <w:color w:val="FFFF99"/>
              </w:rPr>
            </w:pPr>
            <w:r w:rsidRPr="000B5D1F">
              <w:rPr>
                <w:color w:val="FFFF99"/>
              </w:rPr>
              <w:t>Mesure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FFFF99"/>
              <w:bottom w:val="single" w:sz="4" w:space="0" w:color="FFFF99"/>
              <w:right w:val="single" w:sz="4" w:space="0" w:color="FFFF99"/>
            </w:tcBorders>
          </w:tcPr>
          <w:p w:rsidR="00FA1D59" w:rsidRPr="000B5D1F" w:rsidRDefault="00FA1D59" w:rsidP="00C34679">
            <w:pPr>
              <w:spacing w:after="0" w:line="240" w:lineRule="auto"/>
              <w:jc w:val="center"/>
              <w:rPr>
                <w:color w:val="FFFF99"/>
              </w:rPr>
            </w:pPr>
          </w:p>
        </w:tc>
      </w:tr>
      <w:tr w:rsidR="00FA1D59" w:rsidRPr="000B5D1F" w:rsidTr="000B5D1F">
        <w:tc>
          <w:tcPr>
            <w:tcW w:w="2518" w:type="dxa"/>
            <w:tcBorders>
              <w:top w:val="single" w:sz="4" w:space="0" w:color="FFFF99"/>
              <w:left w:val="single" w:sz="4" w:space="0" w:color="FFFF99"/>
              <w:bottom w:val="single" w:sz="4" w:space="0" w:color="FFFF99"/>
              <w:right w:val="single" w:sz="4" w:space="0" w:color="FFFF99"/>
            </w:tcBorders>
          </w:tcPr>
          <w:p w:rsidR="00FA1D59" w:rsidRPr="000B5D1F" w:rsidRDefault="00FA1D59" w:rsidP="00C34679">
            <w:pPr>
              <w:spacing w:after="0" w:line="240" w:lineRule="auto"/>
              <w:rPr>
                <w:color w:val="FFFF99"/>
              </w:rPr>
            </w:pPr>
            <w:r w:rsidRPr="000B5D1F">
              <w:rPr>
                <w:color w:val="FFFF99"/>
              </w:rPr>
              <w:t>Vêtements sales</w:t>
            </w:r>
          </w:p>
          <w:p w:rsidR="00FA1D59" w:rsidRPr="000B5D1F" w:rsidRDefault="00FA1D59" w:rsidP="00C34679">
            <w:pPr>
              <w:spacing w:after="0" w:line="240" w:lineRule="auto"/>
              <w:rPr>
                <w:color w:val="FFFF99"/>
              </w:rPr>
            </w:pPr>
            <w:r w:rsidRPr="000B5D1F">
              <w:rPr>
                <w:color w:val="FFFF99"/>
              </w:rPr>
              <w:t>?</w:t>
            </w:r>
          </w:p>
        </w:tc>
        <w:tc>
          <w:tcPr>
            <w:tcW w:w="851" w:type="dxa"/>
            <w:tcBorders>
              <w:top w:val="single" w:sz="4" w:space="0" w:color="FFFF99"/>
              <w:left w:val="single" w:sz="4" w:space="0" w:color="FFFF99"/>
              <w:bottom w:val="single" w:sz="4" w:space="0" w:color="FFFF99"/>
              <w:right w:val="single" w:sz="4" w:space="0" w:color="FFFF99"/>
            </w:tcBorders>
          </w:tcPr>
          <w:p w:rsidR="00FA1D59" w:rsidRPr="000B5D1F" w:rsidRDefault="00FA1D59" w:rsidP="00C34679">
            <w:pPr>
              <w:spacing w:after="0" w:line="240" w:lineRule="auto"/>
              <w:jc w:val="center"/>
              <w:rPr>
                <w:color w:val="FFFF99"/>
              </w:rPr>
            </w:pPr>
            <w:r w:rsidRPr="000B5D1F">
              <w:rPr>
                <w:color w:val="FFFF99"/>
              </w:rPr>
              <w:t>x</w:t>
            </w:r>
          </w:p>
        </w:tc>
        <w:tc>
          <w:tcPr>
            <w:tcW w:w="1275" w:type="dxa"/>
            <w:tcBorders>
              <w:top w:val="single" w:sz="4" w:space="0" w:color="FFFF99"/>
              <w:left w:val="single" w:sz="4" w:space="0" w:color="FFFF99"/>
              <w:bottom w:val="single" w:sz="4" w:space="0" w:color="FFFF99"/>
              <w:right w:val="single" w:sz="4" w:space="0" w:color="FFFF99"/>
            </w:tcBorders>
          </w:tcPr>
          <w:p w:rsidR="00FA1D59" w:rsidRPr="000B5D1F" w:rsidRDefault="00FA1D59" w:rsidP="00C34679">
            <w:pPr>
              <w:spacing w:after="0" w:line="240" w:lineRule="auto"/>
              <w:jc w:val="center"/>
              <w:rPr>
                <w:color w:val="FFFF99"/>
              </w:rPr>
            </w:pPr>
          </w:p>
        </w:tc>
        <w:tc>
          <w:tcPr>
            <w:tcW w:w="1701" w:type="dxa"/>
            <w:tcBorders>
              <w:top w:val="single" w:sz="4" w:space="0" w:color="FFFF99"/>
              <w:left w:val="single" w:sz="4" w:space="0" w:color="FFFF99"/>
              <w:bottom w:val="single" w:sz="4" w:space="0" w:color="FFFF99"/>
              <w:right w:val="single" w:sz="4" w:space="0" w:color="FFFF99"/>
            </w:tcBorders>
          </w:tcPr>
          <w:p w:rsidR="00FA1D59" w:rsidRPr="000B5D1F" w:rsidRDefault="00FA1D59" w:rsidP="00C34679">
            <w:pPr>
              <w:spacing w:after="0" w:line="240" w:lineRule="auto"/>
              <w:jc w:val="center"/>
              <w:rPr>
                <w:color w:val="FFFF99"/>
              </w:rPr>
            </w:pPr>
            <w:r w:rsidRPr="000B5D1F">
              <w:rPr>
                <w:color w:val="FFFF99"/>
              </w:rPr>
              <w:t>x</w:t>
            </w:r>
          </w:p>
        </w:tc>
        <w:tc>
          <w:tcPr>
            <w:tcW w:w="851" w:type="dxa"/>
            <w:tcBorders>
              <w:top w:val="single" w:sz="4" w:space="0" w:color="FFFF99"/>
              <w:left w:val="single" w:sz="4" w:space="0" w:color="FFFF99"/>
              <w:bottom w:val="single" w:sz="4" w:space="0" w:color="FFFF99"/>
              <w:right w:val="single" w:sz="4" w:space="0" w:color="FFFF99"/>
            </w:tcBorders>
          </w:tcPr>
          <w:p w:rsidR="00FA1D59" w:rsidRPr="000B5D1F" w:rsidRDefault="00FA1D59" w:rsidP="00C34679">
            <w:pPr>
              <w:spacing w:after="0" w:line="240" w:lineRule="auto"/>
              <w:jc w:val="center"/>
              <w:rPr>
                <w:color w:val="FFFF99"/>
              </w:rPr>
            </w:pPr>
          </w:p>
        </w:tc>
        <w:tc>
          <w:tcPr>
            <w:tcW w:w="4819" w:type="dxa"/>
            <w:tcBorders>
              <w:top w:val="single" w:sz="4" w:space="0" w:color="FFFF99"/>
              <w:left w:val="single" w:sz="4" w:space="0" w:color="FFFF99"/>
              <w:bottom w:val="single" w:sz="4" w:space="0" w:color="FFFF99"/>
              <w:right w:val="single" w:sz="4" w:space="0" w:color="FFFF99"/>
            </w:tcBorders>
          </w:tcPr>
          <w:p w:rsidR="00FA1D59" w:rsidRPr="000B5D1F" w:rsidRDefault="00FA1D59" w:rsidP="00C34679">
            <w:pPr>
              <w:spacing w:after="0" w:line="240" w:lineRule="auto"/>
              <w:rPr>
                <w:color w:val="FFFF99"/>
              </w:rPr>
            </w:pPr>
            <w:r w:rsidRPr="000B5D1F">
              <w:rPr>
                <w:color w:val="FFFF99"/>
              </w:rPr>
              <w:t>Arithmétique</w:t>
            </w:r>
          </w:p>
          <w:p w:rsidR="00FA1D59" w:rsidRPr="000B5D1F" w:rsidRDefault="00FA1D59" w:rsidP="00C34679">
            <w:pPr>
              <w:spacing w:after="0" w:line="240" w:lineRule="auto"/>
              <w:rPr>
                <w:color w:val="FFFF99"/>
              </w:rPr>
            </w:pPr>
            <w:r w:rsidRPr="000B5D1F">
              <w:rPr>
                <w:color w:val="FFFF99"/>
              </w:rPr>
              <w:t>Mesure</w:t>
            </w:r>
          </w:p>
        </w:tc>
        <w:tc>
          <w:tcPr>
            <w:tcW w:w="1418" w:type="dxa"/>
            <w:tcBorders>
              <w:top w:val="single" w:sz="4" w:space="0" w:color="FFFF99"/>
              <w:left w:val="single" w:sz="4" w:space="0" w:color="FFFF99"/>
              <w:bottom w:val="single" w:sz="4" w:space="0" w:color="FFFF99"/>
              <w:right w:val="single" w:sz="4" w:space="0" w:color="FFFF99"/>
            </w:tcBorders>
          </w:tcPr>
          <w:p w:rsidR="00FA1D59" w:rsidRPr="000B5D1F" w:rsidRDefault="00FA1D59" w:rsidP="00C34679">
            <w:pPr>
              <w:spacing w:after="0" w:line="240" w:lineRule="auto"/>
              <w:jc w:val="center"/>
              <w:rPr>
                <w:color w:val="FFFF99"/>
              </w:rPr>
            </w:pPr>
          </w:p>
        </w:tc>
      </w:tr>
    </w:tbl>
    <w:p w:rsidR="00FA1D59" w:rsidRDefault="00FA1D59" w:rsidP="00964798"/>
    <w:sectPr w:rsidR="00FA1D59" w:rsidSect="00964798">
      <w:headerReference w:type="default" r:id="rId6"/>
      <w:pgSz w:w="15840" w:h="12240" w:orient="landscape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D59" w:rsidRDefault="00FA1D59">
      <w:r>
        <w:separator/>
      </w:r>
    </w:p>
  </w:endnote>
  <w:endnote w:type="continuationSeparator" w:id="0">
    <w:p w:rsidR="00FA1D59" w:rsidRDefault="00FA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D59" w:rsidRDefault="00FA1D59">
      <w:r>
        <w:separator/>
      </w:r>
    </w:p>
  </w:footnote>
  <w:footnote w:type="continuationSeparator" w:id="0">
    <w:p w:rsidR="00FA1D59" w:rsidRDefault="00FA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59" w:rsidRPr="00E860E7" w:rsidRDefault="00FA1D59" w:rsidP="00E860E7">
    <w:pPr>
      <w:pStyle w:val="Header"/>
      <w:jc w:val="center"/>
      <w:rPr>
        <w:b/>
        <w:sz w:val="28"/>
        <w:szCs w:val="28"/>
      </w:rPr>
    </w:pPr>
    <w:r w:rsidRPr="00E860E7">
      <w:rPr>
        <w:b/>
        <w:sz w:val="28"/>
        <w:szCs w:val="28"/>
      </w:rPr>
      <w:t>Réseau FPT math inter commissions scolaires - Tâches 2011-2012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BE5"/>
    <w:rsid w:val="0000050F"/>
    <w:rsid w:val="00077C17"/>
    <w:rsid w:val="000B5D1F"/>
    <w:rsid w:val="000C73B6"/>
    <w:rsid w:val="000E5FC2"/>
    <w:rsid w:val="001054DB"/>
    <w:rsid w:val="00112075"/>
    <w:rsid w:val="00152F41"/>
    <w:rsid w:val="00190217"/>
    <w:rsid w:val="00190E16"/>
    <w:rsid w:val="0023527D"/>
    <w:rsid w:val="00273E9B"/>
    <w:rsid w:val="00283274"/>
    <w:rsid w:val="0028509F"/>
    <w:rsid w:val="002D7558"/>
    <w:rsid w:val="003C04D5"/>
    <w:rsid w:val="003E7872"/>
    <w:rsid w:val="00452832"/>
    <w:rsid w:val="00462B94"/>
    <w:rsid w:val="004967E3"/>
    <w:rsid w:val="004C6DF2"/>
    <w:rsid w:val="00571E4D"/>
    <w:rsid w:val="00583F5C"/>
    <w:rsid w:val="005970F3"/>
    <w:rsid w:val="005C609B"/>
    <w:rsid w:val="005D6DC0"/>
    <w:rsid w:val="00644A47"/>
    <w:rsid w:val="0068205D"/>
    <w:rsid w:val="00691948"/>
    <w:rsid w:val="006A39CD"/>
    <w:rsid w:val="006B6257"/>
    <w:rsid w:val="00727829"/>
    <w:rsid w:val="00786806"/>
    <w:rsid w:val="007D7DAD"/>
    <w:rsid w:val="00814DD4"/>
    <w:rsid w:val="00860E1E"/>
    <w:rsid w:val="00891CF7"/>
    <w:rsid w:val="008B0C68"/>
    <w:rsid w:val="008B6B39"/>
    <w:rsid w:val="008D193F"/>
    <w:rsid w:val="008D62E9"/>
    <w:rsid w:val="00964798"/>
    <w:rsid w:val="00967E43"/>
    <w:rsid w:val="009E6023"/>
    <w:rsid w:val="00A203CD"/>
    <w:rsid w:val="00A53737"/>
    <w:rsid w:val="00AA1D73"/>
    <w:rsid w:val="00B21CF0"/>
    <w:rsid w:val="00B276E7"/>
    <w:rsid w:val="00B63DEB"/>
    <w:rsid w:val="00C34679"/>
    <w:rsid w:val="00C76ADA"/>
    <w:rsid w:val="00C947CA"/>
    <w:rsid w:val="00CC1AA1"/>
    <w:rsid w:val="00CE23A5"/>
    <w:rsid w:val="00D42769"/>
    <w:rsid w:val="00D45FDF"/>
    <w:rsid w:val="00D61210"/>
    <w:rsid w:val="00D676C8"/>
    <w:rsid w:val="00D843F0"/>
    <w:rsid w:val="00DD6FD4"/>
    <w:rsid w:val="00E860E7"/>
    <w:rsid w:val="00E94662"/>
    <w:rsid w:val="00EE2BE5"/>
    <w:rsid w:val="00F2652C"/>
    <w:rsid w:val="00FA1D59"/>
    <w:rsid w:val="00FB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3C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2BE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860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E860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4</Pages>
  <Words>962</Words>
  <Characters>5293</Characters>
  <Application>Microsoft Office Outlook</Application>
  <DocSecurity>0</DocSecurity>
  <Lines>0</Lines>
  <Paragraphs>0</Paragraphs>
  <ScaleCrop>false</ScaleCrop>
  <Company>C.S. Marguerite-Bourgeoys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subject/>
  <dc:creator>desome2</dc:creator>
  <cp:keywords/>
  <dc:description/>
  <cp:lastModifiedBy>CSDM</cp:lastModifiedBy>
  <cp:revision>5</cp:revision>
  <dcterms:created xsi:type="dcterms:W3CDTF">2012-08-13T15:51:00Z</dcterms:created>
  <dcterms:modified xsi:type="dcterms:W3CDTF">2014-11-21T19:47:00Z</dcterms:modified>
</cp:coreProperties>
</file>