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22" w:rsidRPr="00A876C8" w:rsidRDefault="00A67CB6" w:rsidP="00410687">
      <w:pPr>
        <w:spacing w:after="220" w:line="840" w:lineRule="atLeast"/>
        <w:rPr>
          <w:b/>
          <w:bCs/>
          <w:color w:val="00CCFF"/>
          <w:spacing w:val="60"/>
          <w:sz w:val="36"/>
          <w:szCs w:val="36"/>
          <w:effect w:val="sparkle"/>
          <w:lang w:val="fr-CA"/>
        </w:rPr>
      </w:pPr>
      <w:bookmarkStart w:id="0" w:name="_GoBack"/>
      <w:bookmarkEnd w:id="0"/>
      <w:r w:rsidRPr="00A876C8">
        <w:rPr>
          <w:b/>
          <w:bCs/>
          <w:color w:val="00CCFF"/>
          <w:spacing w:val="60"/>
          <w:sz w:val="36"/>
          <w:szCs w:val="36"/>
          <w:effect w:val="sparkle"/>
          <w:lang w:val="fr-CA"/>
        </w:rPr>
        <w:t>LA</w:t>
      </w:r>
      <w:r w:rsidR="00111EE3" w:rsidRPr="00A876C8">
        <w:rPr>
          <w:b/>
          <w:bCs/>
          <w:color w:val="00CCFF"/>
          <w:spacing w:val="60"/>
          <w:sz w:val="36"/>
          <w:szCs w:val="36"/>
          <w:effect w:val="sparkle"/>
          <w:lang w:val="fr-CA"/>
        </w:rPr>
        <w:t xml:space="preserve"> </w:t>
      </w:r>
      <w:r w:rsidR="00A876C8" w:rsidRPr="00A876C8">
        <w:rPr>
          <w:b/>
          <w:bCs/>
          <w:color w:val="00CCFF"/>
          <w:spacing w:val="60"/>
          <w:sz w:val="36"/>
          <w:szCs w:val="36"/>
          <w:effect w:val="sparkle"/>
          <w:lang w:val="fr-CA"/>
        </w:rPr>
        <w:t>formation professionnelle et technique</w:t>
      </w:r>
      <w:r w:rsidR="000475A4" w:rsidRPr="00A876C8">
        <w:rPr>
          <w:b/>
          <w:bCs/>
          <w:color w:val="00CCFF"/>
          <w:spacing w:val="60"/>
          <w:sz w:val="36"/>
          <w:szCs w:val="36"/>
          <w:effect w:val="sparkle"/>
          <w:lang w:val="fr-CA"/>
        </w:rPr>
        <w:t> : UN CHOIX… ACCESSIBLE </w:t>
      </w:r>
      <w:r w:rsidR="00B37222" w:rsidRPr="00A876C8">
        <w:rPr>
          <w:b/>
          <w:bCs/>
          <w:color w:val="00CCFF"/>
          <w:spacing w:val="60"/>
          <w:sz w:val="36"/>
          <w:szCs w:val="36"/>
          <w:effect w:val="sparkle"/>
          <w:lang w:val="fr-CA"/>
        </w:rPr>
        <w:t>!</w:t>
      </w:r>
    </w:p>
    <w:p w:rsidR="00C01631" w:rsidRDefault="00C01631" w:rsidP="00410687">
      <w:pPr>
        <w:spacing w:after="220"/>
        <w:rPr>
          <w:lang w:val="fr-CA"/>
        </w:rPr>
        <w:sectPr w:rsidR="00C01631" w:rsidSect="005B2769">
          <w:type w:val="continuous"/>
          <w:pgSz w:w="12240" w:h="15840" w:code="1"/>
          <w:pgMar w:top="1080" w:right="1440" w:bottom="1080" w:left="1440" w:header="708" w:footer="708" w:gutter="0"/>
          <w:cols w:space="720"/>
          <w:docGrid w:linePitch="360"/>
        </w:sectPr>
      </w:pPr>
    </w:p>
    <w:p w:rsidR="00B37222" w:rsidRDefault="00B37222" w:rsidP="007F34EA">
      <w:pPr>
        <w:spacing w:before="0"/>
        <w:rPr>
          <w:lang w:val="fr-CA"/>
        </w:rPr>
      </w:pPr>
    </w:p>
    <w:p w:rsidR="00B37222" w:rsidRDefault="00B37222" w:rsidP="007F34EA">
      <w:pPr>
        <w:spacing w:before="0"/>
        <w:rPr>
          <w:lang w:val="fr-CA"/>
        </w:rPr>
        <w:sectPr w:rsidR="00B37222" w:rsidSect="002A3F26">
          <w:type w:val="continuous"/>
          <w:pgSz w:w="12240" w:h="15840" w:code="1"/>
          <w:pgMar w:top="1680" w:right="1440" w:bottom="1080" w:left="1440" w:header="708" w:footer="708" w:gutter="0"/>
          <w:cols w:num="2" w:space="480"/>
          <w:docGrid w:linePitch="360"/>
        </w:sectPr>
      </w:pPr>
    </w:p>
    <w:p w:rsidR="00E15118" w:rsidRDefault="00F0301E" w:rsidP="007F34EA">
      <w:pPr>
        <w:spacing w:before="0"/>
        <w:rPr>
          <w:lang w:val="fr-CA"/>
        </w:rPr>
      </w:pPr>
      <w:r>
        <w:rPr>
          <w:lang w:val="fr-CA"/>
        </w:rPr>
        <w:lastRenderedPageBreak/>
        <w:t>S</w:t>
      </w:r>
      <w:r w:rsidR="00111EE3">
        <w:rPr>
          <w:lang w:val="fr-CA"/>
        </w:rPr>
        <w:t xml:space="preserve">uivre </w:t>
      </w:r>
      <w:r w:rsidR="00515D37">
        <w:rPr>
          <w:lang w:val="fr-CA"/>
        </w:rPr>
        <w:t>une formation professionnelle ou technique quand tu as des incapacités, c’est tout à fait possible !</w:t>
      </w:r>
      <w:r w:rsidR="00984AC3">
        <w:rPr>
          <w:lang w:val="fr-CA"/>
        </w:rPr>
        <w:t xml:space="preserve"> L</w:t>
      </w:r>
      <w:r w:rsidR="00A71A18">
        <w:rPr>
          <w:lang w:val="fr-CA"/>
        </w:rPr>
        <w:t>a preuve :</w:t>
      </w:r>
      <w:r w:rsidR="00984AC3">
        <w:rPr>
          <w:lang w:val="fr-CA"/>
        </w:rPr>
        <w:t xml:space="preserve"> partout au Québec, des centaines de jeunes ayant un handicap suivent présentement une telle formation.</w:t>
      </w:r>
    </w:p>
    <w:p w:rsidR="00984AC3" w:rsidRDefault="00A92F60" w:rsidP="002B59ED">
      <w:pPr>
        <w:rPr>
          <w:lang w:val="fr-CA"/>
        </w:rPr>
      </w:pPr>
      <w:r>
        <w:rPr>
          <w:lang w:val="fr-CA"/>
        </w:rPr>
        <w:t xml:space="preserve">Des personnes ayant une </w:t>
      </w:r>
      <w:r w:rsidRPr="00B43864">
        <w:rPr>
          <w:b/>
          <w:bCs/>
          <w:color w:val="00CCFF"/>
          <w:lang w:val="fr-CA"/>
        </w:rPr>
        <w:t>déficience visuelle</w:t>
      </w:r>
      <w:r>
        <w:rPr>
          <w:lang w:val="fr-CA"/>
        </w:rPr>
        <w:t xml:space="preserve"> ont choisi d’étudier en…</w:t>
      </w:r>
    </w:p>
    <w:p w:rsidR="00466798" w:rsidRDefault="00466798" w:rsidP="00732F0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comptabilité</w:t>
      </w:r>
    </w:p>
    <w:p w:rsidR="00466798" w:rsidRDefault="00466798" w:rsidP="00732F0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secrétariat</w:t>
      </w:r>
    </w:p>
    <w:p w:rsidR="00732F0D" w:rsidRDefault="00144D24" w:rsidP="00732F0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informatique</w:t>
      </w:r>
    </w:p>
    <w:p w:rsidR="00144D24" w:rsidRDefault="00144D24" w:rsidP="00732F0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éducation spécialisée</w:t>
      </w:r>
    </w:p>
    <w:p w:rsidR="00144D24" w:rsidRDefault="00144D24" w:rsidP="00732F0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mécanique de protection contre les incendies</w:t>
      </w:r>
    </w:p>
    <w:p w:rsidR="002F5C57" w:rsidRDefault="00795430" w:rsidP="002F5C57">
      <w:pPr>
        <w:rPr>
          <w:lang w:val="fr-CA"/>
        </w:rPr>
      </w:pPr>
      <w:r>
        <w:rPr>
          <w:lang w:val="fr-CA"/>
        </w:rPr>
        <w:t>D’a</w:t>
      </w:r>
      <w:r w:rsidR="00345D54">
        <w:rPr>
          <w:lang w:val="fr-CA"/>
        </w:rPr>
        <w:t xml:space="preserve">utres ayant une </w:t>
      </w:r>
      <w:r w:rsidR="00345D54" w:rsidRPr="00B43864">
        <w:rPr>
          <w:b/>
          <w:color w:val="00CCFF"/>
          <w:lang w:val="fr-CA"/>
        </w:rPr>
        <w:t>déficience audi</w:t>
      </w:r>
      <w:r w:rsidRPr="00B43864">
        <w:rPr>
          <w:b/>
          <w:color w:val="00CCFF"/>
          <w:lang w:val="fr-CA"/>
        </w:rPr>
        <w:t>t</w:t>
      </w:r>
      <w:r w:rsidR="00345D54" w:rsidRPr="00B43864">
        <w:rPr>
          <w:b/>
          <w:color w:val="00CCFF"/>
          <w:lang w:val="fr-CA"/>
        </w:rPr>
        <w:t>i</w:t>
      </w:r>
      <w:r w:rsidRPr="00B43864">
        <w:rPr>
          <w:b/>
          <w:color w:val="00CCFF"/>
          <w:lang w:val="fr-CA"/>
        </w:rPr>
        <w:t>ve</w:t>
      </w:r>
      <w:r>
        <w:rPr>
          <w:lang w:val="fr-CA"/>
        </w:rPr>
        <w:t xml:space="preserve"> suivent une formation en…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assistance technique en pharmacie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ébénisterie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génie civil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secrétariat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boulangerie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diététique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électromécanique</w:t>
      </w:r>
    </w:p>
    <w:p w:rsidR="00554393" w:rsidRDefault="00554393" w:rsidP="00554393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entretien général d’immeubles</w:t>
      </w:r>
    </w:p>
    <w:p w:rsidR="00B37222" w:rsidRDefault="00B37222" w:rsidP="007F34EA">
      <w:pPr>
        <w:spacing w:before="0"/>
        <w:rPr>
          <w:lang w:val="fr-CA"/>
        </w:rPr>
      </w:pPr>
      <w:r>
        <w:rPr>
          <w:lang w:val="fr-CA"/>
        </w:rPr>
        <w:br w:type="column"/>
      </w:r>
      <w:r w:rsidR="0019646C">
        <w:rPr>
          <w:lang w:val="fr-CA"/>
        </w:rPr>
        <w:lastRenderedPageBreak/>
        <w:t xml:space="preserve">Pour leur part, des personnes ayant une </w:t>
      </w:r>
      <w:r w:rsidR="0019646C" w:rsidRPr="00B43864">
        <w:rPr>
          <w:b/>
          <w:bCs/>
          <w:color w:val="00CCFF"/>
          <w:lang w:val="fr-CA"/>
        </w:rPr>
        <w:t>déficience motrice</w:t>
      </w:r>
      <w:r w:rsidR="0019646C">
        <w:rPr>
          <w:lang w:val="fr-CA"/>
        </w:rPr>
        <w:t xml:space="preserve"> se retrouvent en…</w:t>
      </w:r>
    </w:p>
    <w:p w:rsidR="002B59ED" w:rsidRDefault="002B59ED" w:rsidP="002B59E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dessin technique</w:t>
      </w:r>
    </w:p>
    <w:p w:rsidR="002B59ED" w:rsidRDefault="002B59ED" w:rsidP="002B59E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régulation de vol</w:t>
      </w:r>
    </w:p>
    <w:p w:rsidR="002B59ED" w:rsidRDefault="002B59ED" w:rsidP="002B59E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gestion de commerce</w:t>
      </w:r>
    </w:p>
    <w:p w:rsidR="002B59ED" w:rsidRDefault="002B59ED" w:rsidP="002B59E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bureautique</w:t>
      </w:r>
    </w:p>
    <w:p w:rsidR="002B59ED" w:rsidRDefault="002B59ED" w:rsidP="002B59ED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mécanique de véhicules légers</w:t>
      </w:r>
    </w:p>
    <w:p w:rsidR="002B59ED" w:rsidRDefault="00AC76E7" w:rsidP="002B59ED">
      <w:pPr>
        <w:rPr>
          <w:lang w:val="fr-CA"/>
        </w:rPr>
      </w:pPr>
      <w:r>
        <w:rPr>
          <w:lang w:val="fr-CA"/>
        </w:rPr>
        <w:t xml:space="preserve">Enfin, des personnes ayant </w:t>
      </w:r>
      <w:r w:rsidRPr="00B43864">
        <w:rPr>
          <w:b/>
          <w:bCs/>
          <w:color w:val="00CCFF"/>
          <w:lang w:val="fr-CA"/>
        </w:rPr>
        <w:t>d’autres limitations</w:t>
      </w:r>
      <w:r w:rsidR="00B43864">
        <w:rPr>
          <w:lang w:val="fr-CA"/>
        </w:rPr>
        <w:t>, telles que la dys</w:t>
      </w:r>
      <w:r>
        <w:rPr>
          <w:lang w:val="fr-CA"/>
        </w:rPr>
        <w:t>lexie, la dysphasie, des problèmes de santé mentale, etc., sont inscrites en…</w:t>
      </w:r>
    </w:p>
    <w:p w:rsidR="00AC76E7" w:rsidRDefault="000433E8" w:rsidP="00AC76E7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conduite de machines industrielles</w:t>
      </w:r>
    </w:p>
    <w:p w:rsidR="000433E8" w:rsidRDefault="000433E8" w:rsidP="00AC76E7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secrétariat</w:t>
      </w:r>
    </w:p>
    <w:p w:rsidR="000433E8" w:rsidRDefault="000433E8" w:rsidP="00AC76E7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comptabilité</w:t>
      </w:r>
    </w:p>
    <w:p w:rsidR="000433E8" w:rsidRDefault="000433E8" w:rsidP="00AC76E7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électromécanique de systèmes automatisés</w:t>
      </w:r>
    </w:p>
    <w:p w:rsidR="000433E8" w:rsidRDefault="000433E8" w:rsidP="00AC76E7">
      <w:pPr>
        <w:numPr>
          <w:ilvl w:val="1"/>
          <w:numId w:val="3"/>
        </w:numPr>
        <w:tabs>
          <w:tab w:val="clear" w:pos="1440"/>
        </w:tabs>
        <w:spacing w:before="100"/>
        <w:ind w:left="240"/>
        <w:rPr>
          <w:lang w:val="fr-CA"/>
        </w:rPr>
      </w:pPr>
      <w:r>
        <w:rPr>
          <w:lang w:val="fr-CA"/>
        </w:rPr>
        <w:t>cuisine d’établissement</w:t>
      </w:r>
    </w:p>
    <w:p w:rsidR="000433E8" w:rsidRDefault="00D2046C" w:rsidP="00D2046C">
      <w:pPr>
        <w:rPr>
          <w:lang w:val="fr-CA"/>
        </w:rPr>
      </w:pPr>
      <w:r>
        <w:rPr>
          <w:lang w:val="fr-CA"/>
        </w:rPr>
        <w:t>Comme tu peux le constater, les possibilités sont nombreuses et c’est tout à fait possible de concilier handicap et formation professionnelle ou technique.</w:t>
      </w:r>
    </w:p>
    <w:p w:rsidR="0010086C" w:rsidRPr="00C11A7E" w:rsidRDefault="0010086C" w:rsidP="00C11A7E">
      <w:pPr>
        <w:pBdr>
          <w:bottom w:val="single" w:sz="4" w:space="1" w:color="auto"/>
        </w:pBdr>
        <w:spacing w:before="0" w:line="240" w:lineRule="auto"/>
        <w:ind w:right="2040"/>
        <w:rPr>
          <w:sz w:val="12"/>
          <w:szCs w:val="12"/>
          <w:lang w:val="fr-CA"/>
        </w:rPr>
      </w:pPr>
    </w:p>
    <w:p w:rsidR="001A4AAE" w:rsidRPr="00541FB4" w:rsidRDefault="0010086C" w:rsidP="00541FB4">
      <w:pPr>
        <w:spacing w:before="100" w:line="200" w:lineRule="atLeast"/>
        <w:jc w:val="right"/>
        <w:rPr>
          <w:rFonts w:ascii="Arial" w:hAnsi="Arial" w:cs="Arial"/>
          <w:sz w:val="18"/>
          <w:szCs w:val="18"/>
          <w:lang w:val="fr-CA"/>
        </w:rPr>
      </w:pPr>
      <w:r w:rsidRPr="00541FB4">
        <w:rPr>
          <w:rFonts w:ascii="Arial" w:hAnsi="Arial" w:cs="Arial"/>
          <w:sz w:val="18"/>
          <w:szCs w:val="18"/>
          <w:lang w:val="fr-CA"/>
        </w:rPr>
        <w:t>Tiré de : Un avenir sans limites !</w:t>
      </w:r>
      <w:r w:rsidR="003F677D" w:rsidRPr="00541FB4">
        <w:rPr>
          <w:rFonts w:ascii="Arial" w:hAnsi="Arial" w:cs="Arial"/>
          <w:sz w:val="18"/>
          <w:szCs w:val="18"/>
          <w:lang w:val="fr-CA"/>
        </w:rPr>
        <w:t xml:space="preserve"> — </w:t>
      </w:r>
      <w:r w:rsidR="003F677D" w:rsidRPr="00541FB4">
        <w:rPr>
          <w:rFonts w:ascii="Arial" w:hAnsi="Arial" w:cs="Arial"/>
          <w:sz w:val="18"/>
          <w:szCs w:val="18"/>
          <w:lang w:val="fr-CA"/>
        </w:rPr>
        <w:br/>
        <w:t xml:space="preserve">La formation professionnelle et technique (FPT) et </w:t>
      </w:r>
      <w:r w:rsidR="003F677D" w:rsidRPr="00541FB4">
        <w:rPr>
          <w:rFonts w:ascii="Arial" w:hAnsi="Arial" w:cs="Arial"/>
          <w:sz w:val="18"/>
          <w:szCs w:val="18"/>
          <w:lang w:val="fr-CA"/>
        </w:rPr>
        <w:br/>
        <w:t>les personnes handicapées</w:t>
      </w:r>
      <w:r w:rsidR="003F677D" w:rsidRPr="00541FB4">
        <w:rPr>
          <w:rFonts w:ascii="Arial" w:hAnsi="Arial" w:cs="Arial"/>
          <w:sz w:val="18"/>
          <w:szCs w:val="18"/>
          <w:lang w:val="fr-CA"/>
        </w:rPr>
        <w:br/>
        <w:t>Québec, ISBN 978</w:t>
      </w:r>
      <w:r w:rsidR="003F677D" w:rsidRPr="00541FB4">
        <w:rPr>
          <w:rFonts w:ascii="Arial" w:hAnsi="Arial" w:cs="Arial"/>
          <w:sz w:val="18"/>
          <w:szCs w:val="18"/>
          <w:lang w:val="fr-CA"/>
        </w:rPr>
        <w:noBreakHyphen/>
        <w:t>2</w:t>
      </w:r>
      <w:r w:rsidR="003F677D" w:rsidRPr="00541FB4">
        <w:rPr>
          <w:rFonts w:ascii="Arial" w:hAnsi="Arial" w:cs="Arial"/>
          <w:sz w:val="18"/>
          <w:szCs w:val="18"/>
          <w:lang w:val="fr-CA"/>
        </w:rPr>
        <w:noBreakHyphen/>
        <w:t>922860</w:t>
      </w:r>
      <w:r w:rsidR="003F677D" w:rsidRPr="00541FB4">
        <w:rPr>
          <w:rFonts w:ascii="Arial" w:hAnsi="Arial" w:cs="Arial"/>
          <w:sz w:val="18"/>
          <w:szCs w:val="18"/>
          <w:lang w:val="fr-CA"/>
        </w:rPr>
        <w:noBreakHyphen/>
        <w:t>21</w:t>
      </w:r>
      <w:r w:rsidR="003F677D" w:rsidRPr="00541FB4">
        <w:rPr>
          <w:rFonts w:ascii="Arial" w:hAnsi="Arial" w:cs="Arial"/>
          <w:sz w:val="18"/>
          <w:szCs w:val="18"/>
          <w:lang w:val="fr-CA"/>
        </w:rPr>
        <w:noBreakHyphen/>
        <w:t>4</w:t>
      </w:r>
    </w:p>
    <w:sectPr w:rsidR="001A4AAE" w:rsidRPr="00541FB4" w:rsidSect="00460985">
      <w:type w:val="continuous"/>
      <w:pgSz w:w="12240" w:h="15840" w:code="1"/>
      <w:pgMar w:top="1680" w:right="1440" w:bottom="108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4E"/>
    <w:multiLevelType w:val="hybridMultilevel"/>
    <w:tmpl w:val="2160AB98"/>
    <w:lvl w:ilvl="0" w:tplc="8F182E28">
      <w:start w:val="1"/>
      <w:numFmt w:val="bullet"/>
      <w:lvlText w:val=""/>
      <w:lvlJc w:val="left"/>
      <w:pPr>
        <w:tabs>
          <w:tab w:val="num" w:pos="360"/>
        </w:tabs>
        <w:ind w:left="240" w:hanging="240"/>
      </w:pPr>
      <w:rPr>
        <w:rFonts w:ascii="ZapfDingbats" w:hAnsi="ZapfDingbats" w:hint="default"/>
        <w:sz w:val="18"/>
        <w:szCs w:val="18"/>
      </w:rPr>
    </w:lvl>
    <w:lvl w:ilvl="1" w:tplc="8F182E28">
      <w:start w:val="1"/>
      <w:numFmt w:val="bullet"/>
      <w:lvlText w:val=""/>
      <w:lvlJc w:val="left"/>
      <w:pPr>
        <w:tabs>
          <w:tab w:val="num" w:pos="1440"/>
        </w:tabs>
        <w:ind w:left="1320" w:hanging="240"/>
      </w:pPr>
      <w:rPr>
        <w:rFonts w:ascii="ZapfDingbats" w:hAnsi="ZapfDingbats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A07E5"/>
    <w:multiLevelType w:val="hybridMultilevel"/>
    <w:tmpl w:val="1AA2F74C"/>
    <w:lvl w:ilvl="0" w:tplc="8F182E28">
      <w:start w:val="1"/>
      <w:numFmt w:val="bullet"/>
      <w:lvlText w:val=""/>
      <w:lvlJc w:val="left"/>
      <w:pPr>
        <w:tabs>
          <w:tab w:val="num" w:pos="360"/>
        </w:tabs>
        <w:ind w:left="240" w:hanging="240"/>
      </w:pPr>
      <w:rPr>
        <w:rFonts w:ascii="ZapfDingbats" w:hAnsi="ZapfDingbat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25402"/>
    <w:multiLevelType w:val="multilevel"/>
    <w:tmpl w:val="1AA2F74C"/>
    <w:lvl w:ilvl="0">
      <w:start w:val="1"/>
      <w:numFmt w:val="bullet"/>
      <w:lvlText w:val=""/>
      <w:lvlJc w:val="left"/>
      <w:pPr>
        <w:tabs>
          <w:tab w:val="num" w:pos="360"/>
        </w:tabs>
        <w:ind w:left="240" w:hanging="240"/>
      </w:pPr>
      <w:rPr>
        <w:rFonts w:ascii="ZapfDingbats" w:hAnsi="ZapfDingbat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06"/>
    <w:rsid w:val="000364BE"/>
    <w:rsid w:val="000433E8"/>
    <w:rsid w:val="000475A4"/>
    <w:rsid w:val="000B4EBD"/>
    <w:rsid w:val="000C3D58"/>
    <w:rsid w:val="0010086C"/>
    <w:rsid w:val="00101E24"/>
    <w:rsid w:val="00111EE3"/>
    <w:rsid w:val="00133560"/>
    <w:rsid w:val="00144D24"/>
    <w:rsid w:val="0017377B"/>
    <w:rsid w:val="0019646C"/>
    <w:rsid w:val="001A4AAE"/>
    <w:rsid w:val="00234DE8"/>
    <w:rsid w:val="00243611"/>
    <w:rsid w:val="0028149A"/>
    <w:rsid w:val="002A3F26"/>
    <w:rsid w:val="002B1FB5"/>
    <w:rsid w:val="002B59ED"/>
    <w:rsid w:val="002F5C57"/>
    <w:rsid w:val="00310DA5"/>
    <w:rsid w:val="00345D54"/>
    <w:rsid w:val="003500AA"/>
    <w:rsid w:val="003F677D"/>
    <w:rsid w:val="00410687"/>
    <w:rsid w:val="00415819"/>
    <w:rsid w:val="00460985"/>
    <w:rsid w:val="00466798"/>
    <w:rsid w:val="00515D37"/>
    <w:rsid w:val="00541FB4"/>
    <w:rsid w:val="00554393"/>
    <w:rsid w:val="005B2769"/>
    <w:rsid w:val="005C0BBD"/>
    <w:rsid w:val="0061572B"/>
    <w:rsid w:val="00667155"/>
    <w:rsid w:val="00707E7B"/>
    <w:rsid w:val="00732F0D"/>
    <w:rsid w:val="007840B4"/>
    <w:rsid w:val="00795430"/>
    <w:rsid w:val="007C438D"/>
    <w:rsid w:val="007F0CBE"/>
    <w:rsid w:val="007F34EA"/>
    <w:rsid w:val="008B11C0"/>
    <w:rsid w:val="00935623"/>
    <w:rsid w:val="00984AC3"/>
    <w:rsid w:val="00A67CB6"/>
    <w:rsid w:val="00A71A18"/>
    <w:rsid w:val="00A876C8"/>
    <w:rsid w:val="00A91298"/>
    <w:rsid w:val="00A92F60"/>
    <w:rsid w:val="00AC76E7"/>
    <w:rsid w:val="00B012B0"/>
    <w:rsid w:val="00B37222"/>
    <w:rsid w:val="00B433DE"/>
    <w:rsid w:val="00B43864"/>
    <w:rsid w:val="00B85520"/>
    <w:rsid w:val="00C01631"/>
    <w:rsid w:val="00C11A7E"/>
    <w:rsid w:val="00D2046C"/>
    <w:rsid w:val="00D56177"/>
    <w:rsid w:val="00DE5F06"/>
    <w:rsid w:val="00E15118"/>
    <w:rsid w:val="00E30F6C"/>
    <w:rsid w:val="00E65F12"/>
    <w:rsid w:val="00E750DA"/>
    <w:rsid w:val="00E960E8"/>
    <w:rsid w:val="00F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Doc"/>
    <w:qFormat/>
    <w:rsid w:val="00515D37"/>
    <w:pPr>
      <w:spacing w:before="220" w:line="280" w:lineRule="atLeast"/>
    </w:pPr>
    <w:rPr>
      <w:rFonts w:ascii="Verdana" w:hAnsi="Verdana"/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expditeur">
    <w:name w:val="envelope return"/>
    <w:basedOn w:val="Normal"/>
    <w:rsid w:val="007840B4"/>
    <w:rPr>
      <w:rFonts w:ascii="Arial" w:hAnsi="Arial" w:cs="Arial"/>
      <w:sz w:val="18"/>
      <w:szCs w:val="18"/>
    </w:rPr>
  </w:style>
  <w:style w:type="paragraph" w:styleId="Adressedestinataire">
    <w:name w:val="envelope address"/>
    <w:basedOn w:val="Normal"/>
    <w:rsid w:val="007840B4"/>
    <w:pPr>
      <w:framePr w:w="7938" w:h="1985" w:hRule="exact" w:hSpace="141" w:wrap="auto" w:hAnchor="page" w:xAlign="center" w:yAlign="bottom"/>
      <w:ind w:left="2835"/>
    </w:pPr>
    <w:rPr>
      <w:rFonts w:ascii="Bookman Old Style" w:hAnsi="Bookman Old Style" w:cs="Arial"/>
      <w:sz w:val="20"/>
      <w:szCs w:val="20"/>
    </w:rPr>
  </w:style>
  <w:style w:type="paragraph" w:customStyle="1" w:styleId="Texte">
    <w:name w:val="Texte"/>
    <w:basedOn w:val="Normal"/>
    <w:rsid w:val="00B012B0"/>
    <w:rPr>
      <w:rFonts w:ascii="Arial" w:hAnsi="Arial"/>
      <w:sz w:val="22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Doc"/>
    <w:qFormat/>
    <w:rsid w:val="00515D37"/>
    <w:pPr>
      <w:spacing w:before="220" w:line="280" w:lineRule="atLeast"/>
    </w:pPr>
    <w:rPr>
      <w:rFonts w:ascii="Verdana" w:hAnsi="Verdana"/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expditeur">
    <w:name w:val="envelope return"/>
    <w:basedOn w:val="Normal"/>
    <w:rsid w:val="007840B4"/>
    <w:rPr>
      <w:rFonts w:ascii="Arial" w:hAnsi="Arial" w:cs="Arial"/>
      <w:sz w:val="18"/>
      <w:szCs w:val="18"/>
    </w:rPr>
  </w:style>
  <w:style w:type="paragraph" w:styleId="Adressedestinataire">
    <w:name w:val="envelope address"/>
    <w:basedOn w:val="Normal"/>
    <w:rsid w:val="007840B4"/>
    <w:pPr>
      <w:framePr w:w="7938" w:h="1985" w:hRule="exact" w:hSpace="141" w:wrap="auto" w:hAnchor="page" w:xAlign="center" w:yAlign="bottom"/>
      <w:ind w:left="2835"/>
    </w:pPr>
    <w:rPr>
      <w:rFonts w:ascii="Bookman Old Style" w:hAnsi="Bookman Old Style" w:cs="Arial"/>
      <w:sz w:val="20"/>
      <w:szCs w:val="20"/>
    </w:rPr>
  </w:style>
  <w:style w:type="paragraph" w:customStyle="1" w:styleId="Texte">
    <w:name w:val="Texte"/>
    <w:basedOn w:val="Normal"/>
    <w:rsid w:val="00B012B0"/>
    <w:rPr>
      <w:rFonts w:ascii="Arial" w:hAnsi="Arial"/>
      <w:sz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FPT : UN CHOIX… ACCESSIBLE </vt:lpstr>
    </vt:vector>
  </TitlesOfParts>
  <Company>CSDM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FPT : UN CHOIX… ACCESSIBLE</dc:title>
  <dc:creator>RESEHDAA</dc:creator>
  <cp:lastModifiedBy>CSDM</cp:lastModifiedBy>
  <cp:revision>2</cp:revision>
  <cp:lastPrinted>2007-11-22T15:34:00Z</cp:lastPrinted>
  <dcterms:created xsi:type="dcterms:W3CDTF">2019-06-06T19:21:00Z</dcterms:created>
  <dcterms:modified xsi:type="dcterms:W3CDTF">2019-06-06T19:21:00Z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