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EF" w:rsidRDefault="008A33EF" w:rsidP="00515AEB">
      <w:pPr>
        <w:jc w:val="center"/>
      </w:pPr>
    </w:p>
    <w:p w:rsidR="008A33EF" w:rsidRDefault="008A33EF" w:rsidP="002B0A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Formation préparatoire au travail</w:t>
      </w:r>
    </w:p>
    <w:p w:rsidR="008A33EF" w:rsidRDefault="008A33EF" w:rsidP="002B0A18">
      <w:pPr>
        <w:jc w:val="center"/>
        <w:rPr>
          <w:b/>
          <w:sz w:val="40"/>
          <w:szCs w:val="40"/>
        </w:rPr>
      </w:pPr>
    </w:p>
    <w:p w:rsidR="008A33EF" w:rsidRDefault="008A33EF" w:rsidP="002B0A18">
      <w:pPr>
        <w:jc w:val="center"/>
        <w:rPr>
          <w:b/>
          <w:sz w:val="40"/>
          <w:szCs w:val="40"/>
        </w:rPr>
      </w:pPr>
    </w:p>
    <w:p w:rsidR="008A33EF" w:rsidRPr="00166D15" w:rsidRDefault="008A33EF" w:rsidP="002B0A1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 travaille chez Jo Piscine</w:t>
      </w:r>
    </w:p>
    <w:p w:rsidR="008A33EF" w:rsidRPr="00166D15" w:rsidRDefault="008A33EF" w:rsidP="002B0A1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spacing w:line="360" w:lineRule="auto"/>
      </w:pPr>
    </w:p>
    <w:p w:rsidR="008A33EF" w:rsidRPr="00166D15" w:rsidRDefault="008A33EF" w:rsidP="002B0A1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spacing w:line="360" w:lineRule="auto"/>
      </w:pPr>
      <w:r w:rsidRPr="00166D15">
        <w:rPr>
          <w:b/>
        </w:rPr>
        <w:t xml:space="preserve">Compétence visée : </w:t>
      </w:r>
      <w:r w:rsidRPr="00166D15">
        <w:t>Mettre à profit un raisonnement mathématique</w:t>
      </w:r>
    </w:p>
    <w:p w:rsidR="008A33EF" w:rsidRPr="00166D15" w:rsidRDefault="008A33EF" w:rsidP="002B0A1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spacing w:line="360" w:lineRule="auto"/>
      </w:pPr>
      <w:r w:rsidRPr="00166D15">
        <w:rPr>
          <w:b/>
        </w:rPr>
        <w:t xml:space="preserve">Domaine de vie : </w:t>
      </w:r>
      <w:r>
        <w:t>Travail</w:t>
      </w:r>
    </w:p>
    <w:p w:rsidR="008A33EF" w:rsidRDefault="008A33EF" w:rsidP="002B0A1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spacing w:line="360" w:lineRule="auto"/>
      </w:pPr>
      <w:r w:rsidRPr="00166D15">
        <w:rPr>
          <w:b/>
        </w:rPr>
        <w:t xml:space="preserve">Champ mathématique : </w:t>
      </w:r>
      <w:r w:rsidRPr="00166D15">
        <w:t>Arithmétique</w:t>
      </w:r>
    </w:p>
    <w:p w:rsidR="008A33EF" w:rsidRDefault="008A33EF" w:rsidP="002B0A1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spacing w:line="360" w:lineRule="auto"/>
        <w:rPr>
          <w:sz w:val="28"/>
          <w:szCs w:val="28"/>
        </w:rPr>
      </w:pPr>
      <w:r w:rsidRPr="00166D15">
        <w:rPr>
          <w:b/>
        </w:rPr>
        <w:t>Concepts et processus :</w:t>
      </w:r>
      <w:r>
        <w:rPr>
          <w:b/>
        </w:rPr>
        <w:t xml:space="preserve"> </w:t>
      </w:r>
      <w:r w:rsidRPr="00F35091">
        <w:t xml:space="preserve">Sens </w:t>
      </w:r>
      <w:r>
        <w:t>proportionnalité (taux unitaire et proportions)</w:t>
      </w:r>
    </w:p>
    <w:p w:rsidR="008A33EF" w:rsidRDefault="008A33EF" w:rsidP="002B0A18">
      <w:pPr>
        <w:rPr>
          <w:sz w:val="32"/>
          <w:szCs w:val="32"/>
        </w:rPr>
      </w:pPr>
    </w:p>
    <w:p w:rsidR="008A33EF" w:rsidRDefault="008A33EF" w:rsidP="002B0A18">
      <w:pPr>
        <w:rPr>
          <w:sz w:val="32"/>
          <w:szCs w:val="32"/>
        </w:rPr>
      </w:pPr>
    </w:p>
    <w:p w:rsidR="008A33EF" w:rsidRDefault="008A33EF" w:rsidP="002B0A18">
      <w:pPr>
        <w:rPr>
          <w:sz w:val="32"/>
          <w:szCs w:val="32"/>
        </w:rPr>
      </w:pPr>
    </w:p>
    <w:tbl>
      <w:tblPr>
        <w:tblW w:w="0" w:type="auto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4"/>
        <w:gridCol w:w="1701"/>
        <w:gridCol w:w="499"/>
        <w:gridCol w:w="500"/>
        <w:gridCol w:w="499"/>
        <w:gridCol w:w="500"/>
      </w:tblGrid>
      <w:tr w:rsidR="008A33EF" w:rsidRPr="00611780" w:rsidTr="00241A8B">
        <w:trPr>
          <w:trHeight w:val="243"/>
          <w:jc w:val="center"/>
        </w:trPr>
        <w:tc>
          <w:tcPr>
            <w:tcW w:w="4253" w:type="dxa"/>
            <w:gridSpan w:val="6"/>
            <w:shd w:val="pct10" w:color="auto" w:fill="auto"/>
          </w:tcPr>
          <w:p w:rsidR="008A33EF" w:rsidRPr="00611780" w:rsidRDefault="008A33EF" w:rsidP="00241A8B">
            <w:pPr>
              <w:jc w:val="center"/>
              <w:rPr>
                <w:b/>
                <w:i/>
                <w:sz w:val="20"/>
                <w:szCs w:val="20"/>
              </w:rPr>
            </w:pPr>
            <w:r w:rsidRPr="00611780">
              <w:rPr>
                <w:b/>
                <w:i/>
                <w:sz w:val="20"/>
                <w:szCs w:val="20"/>
              </w:rPr>
              <w:t>Mettre à profit un raisonnement mathématique</w:t>
            </w:r>
          </w:p>
          <w:p w:rsidR="008A33EF" w:rsidRPr="00611780" w:rsidRDefault="008A33EF" w:rsidP="00241A8B">
            <w:pPr>
              <w:rPr>
                <w:b/>
                <w:i/>
                <w:sz w:val="16"/>
              </w:rPr>
            </w:pPr>
          </w:p>
        </w:tc>
      </w:tr>
      <w:tr w:rsidR="008A33EF" w:rsidRPr="00611780" w:rsidTr="00241A8B">
        <w:trPr>
          <w:cantSplit/>
          <w:trHeight w:val="536"/>
          <w:jc w:val="center"/>
        </w:trPr>
        <w:tc>
          <w:tcPr>
            <w:tcW w:w="4253" w:type="dxa"/>
            <w:gridSpan w:val="6"/>
          </w:tcPr>
          <w:p w:rsidR="008A33EF" w:rsidRPr="00611780" w:rsidRDefault="008A33EF" w:rsidP="00241A8B">
            <w:pPr>
              <w:rPr>
                <w:b/>
                <w:i/>
                <w:sz w:val="16"/>
              </w:rPr>
            </w:pPr>
            <w:r w:rsidRPr="00611780">
              <w:rPr>
                <w:b/>
                <w:i/>
                <w:sz w:val="16"/>
              </w:rPr>
              <w:t>Commentaire :</w:t>
            </w:r>
          </w:p>
          <w:p w:rsidR="008A33EF" w:rsidRPr="00611780" w:rsidRDefault="008A33EF" w:rsidP="00241A8B">
            <w:pPr>
              <w:rPr>
                <w:b/>
                <w:i/>
                <w:sz w:val="16"/>
              </w:rPr>
            </w:pPr>
          </w:p>
          <w:p w:rsidR="008A33EF" w:rsidRPr="00611780" w:rsidRDefault="008A33EF" w:rsidP="00241A8B">
            <w:pPr>
              <w:rPr>
                <w:b/>
                <w:i/>
                <w:sz w:val="16"/>
              </w:rPr>
            </w:pPr>
          </w:p>
          <w:p w:rsidR="008A33EF" w:rsidRPr="00611780" w:rsidRDefault="008A33EF" w:rsidP="00241A8B">
            <w:pPr>
              <w:rPr>
                <w:b/>
                <w:i/>
                <w:sz w:val="16"/>
              </w:rPr>
            </w:pPr>
          </w:p>
          <w:p w:rsidR="008A33EF" w:rsidRPr="00611780" w:rsidRDefault="008A33EF" w:rsidP="00241A8B">
            <w:pPr>
              <w:rPr>
                <w:b/>
                <w:i/>
                <w:sz w:val="16"/>
              </w:rPr>
            </w:pPr>
          </w:p>
          <w:p w:rsidR="008A33EF" w:rsidRPr="00611780" w:rsidRDefault="008A33EF" w:rsidP="00241A8B">
            <w:pPr>
              <w:rPr>
                <w:b/>
                <w:sz w:val="16"/>
              </w:rPr>
            </w:pPr>
          </w:p>
        </w:tc>
      </w:tr>
      <w:tr w:rsidR="008A33EF" w:rsidRPr="00611780" w:rsidTr="00241A8B">
        <w:trPr>
          <w:cantSplit/>
          <w:trHeight w:val="465"/>
          <w:jc w:val="center"/>
        </w:trPr>
        <w:tc>
          <w:tcPr>
            <w:tcW w:w="554" w:type="dxa"/>
            <w:vMerge w:val="restart"/>
            <w:textDirection w:val="btLr"/>
          </w:tcPr>
          <w:p w:rsidR="008A33EF" w:rsidRPr="00611780" w:rsidRDefault="008A33EF" w:rsidP="00241A8B">
            <w:pPr>
              <w:ind w:left="113" w:right="113"/>
              <w:jc w:val="center"/>
              <w:rPr>
                <w:b/>
                <w:sz w:val="18"/>
              </w:rPr>
            </w:pPr>
            <w:r w:rsidRPr="00611780">
              <w:rPr>
                <w:b/>
                <w:sz w:val="18"/>
              </w:rPr>
              <w:t>Critères d’évaluation</w:t>
            </w:r>
          </w:p>
        </w:tc>
        <w:tc>
          <w:tcPr>
            <w:tcW w:w="1701" w:type="dxa"/>
            <w:vAlign w:val="center"/>
          </w:tcPr>
          <w:p w:rsidR="008A33EF" w:rsidRPr="00611780" w:rsidRDefault="008A33EF" w:rsidP="00241A8B">
            <w:pPr>
              <w:rPr>
                <w:sz w:val="18"/>
                <w:szCs w:val="18"/>
              </w:rPr>
            </w:pPr>
            <w:r w:rsidRPr="00611780">
              <w:rPr>
                <w:sz w:val="16"/>
                <w:szCs w:val="16"/>
              </w:rPr>
              <w:t>Compréhension de la situation (oral ou écrit)</w:t>
            </w:r>
          </w:p>
        </w:tc>
        <w:tc>
          <w:tcPr>
            <w:tcW w:w="499" w:type="dxa"/>
            <w:vAlign w:val="center"/>
          </w:tcPr>
          <w:p w:rsidR="008A33EF" w:rsidRPr="00611780" w:rsidRDefault="008A33EF" w:rsidP="00241A8B">
            <w:pPr>
              <w:jc w:val="center"/>
              <w:rPr>
                <w:sz w:val="26"/>
                <w:szCs w:val="26"/>
              </w:rPr>
            </w:pPr>
            <w:r w:rsidRPr="00611780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vAlign w:val="center"/>
          </w:tcPr>
          <w:p w:rsidR="008A33EF" w:rsidRPr="00611780" w:rsidRDefault="008A33EF" w:rsidP="00241A8B">
            <w:pPr>
              <w:jc w:val="center"/>
              <w:rPr>
                <w:sz w:val="26"/>
                <w:szCs w:val="26"/>
              </w:rPr>
            </w:pPr>
            <w:r w:rsidRPr="00611780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vAlign w:val="center"/>
          </w:tcPr>
          <w:p w:rsidR="008A33EF" w:rsidRPr="00611780" w:rsidRDefault="008A33EF" w:rsidP="00241A8B">
            <w:pPr>
              <w:jc w:val="center"/>
              <w:rPr>
                <w:sz w:val="26"/>
                <w:szCs w:val="26"/>
              </w:rPr>
            </w:pPr>
            <w:r w:rsidRPr="00611780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vAlign w:val="center"/>
          </w:tcPr>
          <w:p w:rsidR="008A33EF" w:rsidRPr="00611780" w:rsidRDefault="008A33EF" w:rsidP="00241A8B">
            <w:pPr>
              <w:jc w:val="center"/>
              <w:rPr>
                <w:sz w:val="26"/>
                <w:szCs w:val="26"/>
              </w:rPr>
            </w:pPr>
            <w:r w:rsidRPr="00611780">
              <w:rPr>
                <w:sz w:val="26"/>
                <w:szCs w:val="26"/>
              </w:rPr>
              <w:t>D</w:t>
            </w:r>
          </w:p>
        </w:tc>
      </w:tr>
      <w:tr w:rsidR="008A33EF" w:rsidRPr="00611780" w:rsidTr="00241A8B">
        <w:trPr>
          <w:cantSplit/>
          <w:trHeight w:val="669"/>
          <w:jc w:val="center"/>
        </w:trPr>
        <w:tc>
          <w:tcPr>
            <w:tcW w:w="554" w:type="dxa"/>
            <w:vMerge/>
            <w:vAlign w:val="center"/>
          </w:tcPr>
          <w:p w:rsidR="008A33EF" w:rsidRPr="00611780" w:rsidRDefault="008A33EF" w:rsidP="00241A8B">
            <w:pPr>
              <w:rPr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:rsidR="008A33EF" w:rsidRPr="00611780" w:rsidRDefault="008A33EF" w:rsidP="00241A8B">
            <w:pPr>
              <w:rPr>
                <w:sz w:val="16"/>
                <w:szCs w:val="16"/>
              </w:rPr>
            </w:pPr>
            <w:r w:rsidRPr="00611780">
              <w:rPr>
                <w:sz w:val="16"/>
                <w:szCs w:val="16"/>
              </w:rPr>
              <w:t>Application  des concepts et processus</w:t>
            </w:r>
          </w:p>
        </w:tc>
        <w:tc>
          <w:tcPr>
            <w:tcW w:w="499" w:type="dxa"/>
            <w:vAlign w:val="center"/>
          </w:tcPr>
          <w:p w:rsidR="008A33EF" w:rsidRPr="00611780" w:rsidRDefault="008A33EF" w:rsidP="00241A8B">
            <w:pPr>
              <w:jc w:val="center"/>
              <w:rPr>
                <w:sz w:val="26"/>
                <w:szCs w:val="26"/>
              </w:rPr>
            </w:pPr>
            <w:r w:rsidRPr="00611780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vAlign w:val="center"/>
          </w:tcPr>
          <w:p w:rsidR="008A33EF" w:rsidRPr="00611780" w:rsidRDefault="008A33EF" w:rsidP="00241A8B">
            <w:pPr>
              <w:jc w:val="center"/>
              <w:rPr>
                <w:sz w:val="26"/>
                <w:szCs w:val="26"/>
              </w:rPr>
            </w:pPr>
            <w:r w:rsidRPr="00611780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vAlign w:val="center"/>
          </w:tcPr>
          <w:p w:rsidR="008A33EF" w:rsidRPr="00611780" w:rsidRDefault="008A33EF" w:rsidP="00241A8B">
            <w:pPr>
              <w:jc w:val="center"/>
              <w:rPr>
                <w:sz w:val="26"/>
                <w:szCs w:val="26"/>
              </w:rPr>
            </w:pPr>
            <w:r w:rsidRPr="00611780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vAlign w:val="center"/>
          </w:tcPr>
          <w:p w:rsidR="008A33EF" w:rsidRPr="00611780" w:rsidRDefault="008A33EF" w:rsidP="00241A8B">
            <w:pPr>
              <w:jc w:val="center"/>
              <w:rPr>
                <w:sz w:val="26"/>
                <w:szCs w:val="26"/>
              </w:rPr>
            </w:pPr>
            <w:r w:rsidRPr="00611780">
              <w:rPr>
                <w:sz w:val="26"/>
                <w:szCs w:val="26"/>
              </w:rPr>
              <w:t>D</w:t>
            </w:r>
          </w:p>
        </w:tc>
      </w:tr>
      <w:tr w:rsidR="008A33EF" w:rsidRPr="00611780" w:rsidTr="00241A8B">
        <w:trPr>
          <w:cantSplit/>
          <w:trHeight w:val="355"/>
          <w:jc w:val="center"/>
        </w:trPr>
        <w:tc>
          <w:tcPr>
            <w:tcW w:w="554" w:type="dxa"/>
            <w:vMerge/>
            <w:vAlign w:val="center"/>
          </w:tcPr>
          <w:p w:rsidR="008A33EF" w:rsidRPr="00611780" w:rsidRDefault="008A33EF" w:rsidP="00241A8B">
            <w:pPr>
              <w:rPr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:rsidR="008A33EF" w:rsidRPr="00611780" w:rsidRDefault="008A33EF" w:rsidP="00241A8B">
            <w:pPr>
              <w:rPr>
                <w:sz w:val="20"/>
              </w:rPr>
            </w:pPr>
            <w:r w:rsidRPr="00611780">
              <w:rPr>
                <w:sz w:val="16"/>
                <w:szCs w:val="16"/>
              </w:rPr>
              <w:t>Justification</w:t>
            </w:r>
          </w:p>
        </w:tc>
        <w:tc>
          <w:tcPr>
            <w:tcW w:w="499" w:type="dxa"/>
            <w:vAlign w:val="center"/>
          </w:tcPr>
          <w:p w:rsidR="008A33EF" w:rsidRPr="00611780" w:rsidRDefault="008A33EF" w:rsidP="00241A8B">
            <w:pPr>
              <w:jc w:val="center"/>
              <w:rPr>
                <w:sz w:val="26"/>
                <w:szCs w:val="26"/>
              </w:rPr>
            </w:pPr>
            <w:r w:rsidRPr="00611780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vAlign w:val="center"/>
          </w:tcPr>
          <w:p w:rsidR="008A33EF" w:rsidRPr="00611780" w:rsidRDefault="008A33EF" w:rsidP="00241A8B">
            <w:pPr>
              <w:jc w:val="center"/>
              <w:rPr>
                <w:sz w:val="26"/>
                <w:szCs w:val="26"/>
              </w:rPr>
            </w:pPr>
            <w:r w:rsidRPr="00611780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vAlign w:val="center"/>
          </w:tcPr>
          <w:p w:rsidR="008A33EF" w:rsidRPr="00611780" w:rsidRDefault="008A33EF" w:rsidP="00241A8B">
            <w:pPr>
              <w:jc w:val="center"/>
              <w:rPr>
                <w:sz w:val="26"/>
                <w:szCs w:val="26"/>
              </w:rPr>
            </w:pPr>
            <w:r w:rsidRPr="00611780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vAlign w:val="center"/>
          </w:tcPr>
          <w:p w:rsidR="008A33EF" w:rsidRPr="00611780" w:rsidRDefault="008A33EF" w:rsidP="00241A8B">
            <w:pPr>
              <w:jc w:val="center"/>
              <w:rPr>
                <w:sz w:val="26"/>
                <w:szCs w:val="26"/>
              </w:rPr>
            </w:pPr>
            <w:r w:rsidRPr="00611780">
              <w:rPr>
                <w:sz w:val="26"/>
                <w:szCs w:val="26"/>
              </w:rPr>
              <w:t>D</w:t>
            </w:r>
          </w:p>
        </w:tc>
      </w:tr>
    </w:tbl>
    <w:p w:rsidR="008A33EF" w:rsidRDefault="008A33EF" w:rsidP="002B0A18">
      <w:pPr>
        <w:rPr>
          <w:sz w:val="32"/>
          <w:szCs w:val="32"/>
        </w:rPr>
      </w:pPr>
    </w:p>
    <w:p w:rsidR="008A33EF" w:rsidRDefault="008A33EF" w:rsidP="002B0A18">
      <w:pPr>
        <w:rPr>
          <w:sz w:val="32"/>
          <w:szCs w:val="32"/>
        </w:rPr>
      </w:pPr>
    </w:p>
    <w:p w:rsidR="008A33EF" w:rsidRDefault="008A33EF" w:rsidP="002B0A18">
      <w:pPr>
        <w:rPr>
          <w:sz w:val="32"/>
          <w:szCs w:val="32"/>
        </w:rPr>
      </w:pPr>
    </w:p>
    <w:p w:rsidR="008A33EF" w:rsidRDefault="008A33EF" w:rsidP="002B0A18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0"/>
      </w:tblGrid>
      <w:tr w:rsidR="008A33EF" w:rsidRPr="00611780" w:rsidTr="002B0A18">
        <w:trPr>
          <w:jc w:val="center"/>
        </w:trPr>
        <w:tc>
          <w:tcPr>
            <w:tcW w:w="878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:rsidR="008A33EF" w:rsidRPr="00611780" w:rsidRDefault="008A33EF" w:rsidP="00241A8B">
            <w:pPr>
              <w:rPr>
                <w:sz w:val="32"/>
                <w:szCs w:val="32"/>
              </w:rPr>
            </w:pPr>
          </w:p>
          <w:p w:rsidR="008A33EF" w:rsidRPr="00611780" w:rsidRDefault="008A33EF" w:rsidP="00241A8B">
            <w:pPr>
              <w:rPr>
                <w:sz w:val="32"/>
                <w:szCs w:val="32"/>
              </w:rPr>
            </w:pPr>
            <w:r w:rsidRPr="00611780">
              <w:rPr>
                <w:sz w:val="32"/>
                <w:szCs w:val="32"/>
              </w:rPr>
              <w:t>Nom :____________________  Groupe :____________________</w:t>
            </w:r>
          </w:p>
          <w:p w:rsidR="008A33EF" w:rsidRPr="00611780" w:rsidRDefault="008A33EF" w:rsidP="00241A8B">
            <w:pPr>
              <w:rPr>
                <w:sz w:val="32"/>
                <w:szCs w:val="32"/>
              </w:rPr>
            </w:pPr>
          </w:p>
        </w:tc>
      </w:tr>
    </w:tbl>
    <w:p w:rsidR="008A33EF" w:rsidRDefault="008A33EF"/>
    <w:p w:rsidR="008A33EF" w:rsidRDefault="008A33EF">
      <w:r>
        <w:br w:type="page"/>
      </w:r>
    </w:p>
    <w:p w:rsidR="008A33EF" w:rsidRPr="002B0A18" w:rsidRDefault="008A33EF" w:rsidP="00515AEB">
      <w:pPr>
        <w:rPr>
          <w:rFonts w:ascii="Arial" w:hAnsi="Arial" w:cs="Arial"/>
          <w:b/>
          <w:u w:val="single"/>
        </w:rPr>
      </w:pPr>
      <w:r w:rsidRPr="002B0A18">
        <w:rPr>
          <w:rFonts w:ascii="Arial" w:hAnsi="Arial" w:cs="Arial"/>
          <w:b/>
          <w:u w:val="single"/>
        </w:rPr>
        <w:t>Mesure de soutien à l’élève :</w:t>
      </w:r>
    </w:p>
    <w:p w:rsidR="008A33EF" w:rsidRDefault="008A33EF" w:rsidP="00515AEB">
      <w:pPr>
        <w:rPr>
          <w:rFonts w:ascii="Arial" w:hAnsi="Arial" w:cs="Arial"/>
          <w:u w:val="single"/>
        </w:rPr>
      </w:pPr>
    </w:p>
    <w:p w:rsidR="008A33EF" w:rsidRDefault="008A33EF" w:rsidP="00515AEB">
      <w:pPr>
        <w:rPr>
          <w:rFonts w:ascii="Arial" w:hAnsi="Arial" w:cs="Arial"/>
          <w:u w:val="single"/>
        </w:rPr>
      </w:pPr>
    </w:p>
    <w:p w:rsidR="008A33EF" w:rsidRPr="00077B5B" w:rsidRDefault="008A33EF" w:rsidP="00077B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B5B">
        <w:rPr>
          <w:rFonts w:ascii="Arial" w:hAnsi="Arial" w:cs="Arial"/>
        </w:rPr>
        <w:t>Si les élèves ont de la difficulté avec les transformations d’heures en minutes et vice versa, il est possible demander après combien de minutes la piscine sera vide.</w:t>
      </w:r>
    </w:p>
    <w:p w:rsidR="008A33EF" w:rsidRPr="001B57DD" w:rsidRDefault="008A33EF" w:rsidP="00077B5B">
      <w:pPr>
        <w:pStyle w:val="ListParagraph"/>
        <w:rPr>
          <w:rFonts w:ascii="Arial" w:hAnsi="Arial" w:cs="Arial"/>
          <w:u w:val="single"/>
        </w:rPr>
      </w:pPr>
    </w:p>
    <w:p w:rsidR="008A33EF" w:rsidRDefault="008A33EF" w:rsidP="001B57DD">
      <w:pPr>
        <w:rPr>
          <w:rFonts w:eastAsia="Times New Roman"/>
        </w:rPr>
      </w:pPr>
    </w:p>
    <w:p w:rsidR="008A33EF" w:rsidRDefault="008A33EF">
      <w:pPr>
        <w:sectPr w:rsidR="008A33EF" w:rsidSect="00522169">
          <w:footerReference w:type="even" r:id="rId7"/>
          <w:pgSz w:w="12240" w:h="15840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8A33EF" w:rsidRPr="002B0A18" w:rsidRDefault="008A33EF" w:rsidP="001B57DD">
      <w:pPr>
        <w:jc w:val="center"/>
        <w:rPr>
          <w:rFonts w:ascii="Arial" w:hAnsi="Arial" w:cs="Arial"/>
          <w:b/>
          <w:sz w:val="32"/>
          <w:szCs w:val="32"/>
        </w:rPr>
      </w:pPr>
      <w:r w:rsidRPr="002B0A18">
        <w:rPr>
          <w:rFonts w:ascii="Arial" w:hAnsi="Arial" w:cs="Arial"/>
          <w:b/>
          <w:sz w:val="32"/>
          <w:szCs w:val="32"/>
        </w:rPr>
        <w:t>Plonge pas d’eau!</w:t>
      </w:r>
    </w:p>
    <w:p w:rsidR="008A33EF" w:rsidRDefault="008A33EF" w:rsidP="001B57DD">
      <w:pPr>
        <w:rPr>
          <w:rFonts w:ascii="Arial" w:hAnsi="Arial" w:cs="Arial"/>
        </w:rPr>
      </w:pPr>
    </w:p>
    <w:p w:rsidR="008A33EF" w:rsidRDefault="008A33EF" w:rsidP="001B57DD">
      <w:pPr>
        <w:rPr>
          <w:rFonts w:ascii="Arial" w:hAnsi="Arial" w:cs="Arial"/>
        </w:rPr>
      </w:pPr>
    </w:p>
    <w:p w:rsidR="008A33EF" w:rsidRDefault="008A33EF" w:rsidP="001B57DD">
      <w:pPr>
        <w:rPr>
          <w:rFonts w:ascii="Arial" w:hAnsi="Arial" w:cs="Arial"/>
        </w:rPr>
      </w:pPr>
    </w:p>
    <w:p w:rsidR="008A33EF" w:rsidRPr="001B57DD" w:rsidRDefault="008A33EF" w:rsidP="002B0A18">
      <w:pPr>
        <w:spacing w:line="360" w:lineRule="auto"/>
        <w:jc w:val="both"/>
        <w:rPr>
          <w:rFonts w:ascii="Arial" w:hAnsi="Arial" w:cs="Arial"/>
        </w:rPr>
      </w:pPr>
      <w:r w:rsidRPr="001B57DD">
        <w:rPr>
          <w:rFonts w:ascii="Arial" w:hAnsi="Arial" w:cs="Arial"/>
        </w:rPr>
        <w:t xml:space="preserve">Tu travailles pour Joe Piscine. Ton patron te demande de vider l’eau d’une piscine </w:t>
      </w:r>
      <w:r>
        <w:rPr>
          <w:rFonts w:ascii="Arial" w:hAnsi="Arial" w:cs="Arial"/>
        </w:rPr>
        <w:t xml:space="preserve">hors terre </w:t>
      </w:r>
      <w:r w:rsidRPr="001B57DD">
        <w:rPr>
          <w:rFonts w:ascii="Arial" w:hAnsi="Arial" w:cs="Arial"/>
        </w:rPr>
        <w:t xml:space="preserve">de </w:t>
      </w:r>
      <w:smartTag w:uri="urn:schemas-microsoft-com:office:smarttags" w:element="metricconverter">
        <w:smartTagPr>
          <w:attr w:name="ProductID" w:val="21 pieds"/>
        </w:smartTagPr>
        <w:r w:rsidRPr="001B57DD">
          <w:rPr>
            <w:rFonts w:ascii="Arial" w:hAnsi="Arial" w:cs="Arial"/>
          </w:rPr>
          <w:t>21 pieds</w:t>
        </w:r>
      </w:smartTag>
      <w:r>
        <w:rPr>
          <w:rFonts w:ascii="Arial" w:hAnsi="Arial" w:cs="Arial"/>
        </w:rPr>
        <w:t xml:space="preserve"> de diamètre</w:t>
      </w:r>
      <w:r w:rsidRPr="001B57DD">
        <w:rPr>
          <w:rFonts w:ascii="Arial" w:hAnsi="Arial" w:cs="Arial"/>
        </w:rPr>
        <w:t xml:space="preserve">. Cette piscine contient </w:t>
      </w:r>
      <w:smartTag w:uri="urn:schemas-microsoft-com:office:smarttags" w:element="metricconverter">
        <w:smartTagPr>
          <w:attr w:name="ProductID" w:val="39 338 litres"/>
        </w:smartTagPr>
        <w:r>
          <w:rPr>
            <w:rFonts w:ascii="Arial" w:hAnsi="Arial" w:cs="Arial"/>
          </w:rPr>
          <w:t>39 338</w:t>
        </w:r>
        <w:r w:rsidRPr="001B57DD">
          <w:rPr>
            <w:rFonts w:ascii="Arial" w:hAnsi="Arial" w:cs="Arial"/>
          </w:rPr>
          <w:t xml:space="preserve"> litres</w:t>
        </w:r>
      </w:smartTag>
      <w:r w:rsidRPr="001B57DD">
        <w:rPr>
          <w:rFonts w:ascii="Arial" w:hAnsi="Arial" w:cs="Arial"/>
        </w:rPr>
        <w:t xml:space="preserve"> d’eau. Tu </w:t>
      </w:r>
      <w:r>
        <w:rPr>
          <w:rFonts w:ascii="Arial" w:hAnsi="Arial" w:cs="Arial"/>
        </w:rPr>
        <w:t>utiliseras une pompe qui a un débit de 72,8 litres/minutes. Après combien d’heures la piscine sera-t-elle vidée?</w:t>
      </w:r>
    </w:p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>
      <w:r>
        <w:rPr>
          <w:noProof/>
          <w:lang w:eastAsia="fr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" o:spid="_x0000_s1026" type="#_x0000_t75" alt="http://stockfresh.com/thumbs/clairev/1080958_livre-enfants-piscine-vecteur-heureux-enfant.jpg" style="position:absolute;margin-left:126.4pt;margin-top:7.65pt;width:202.5pt;height:200.25pt;z-index:-251658240;visibility:visible">
            <v:imagedata r:id="rId8" o:title="" croptop="9437f" cropbottom="-262f" cropleft="-2555f" cropright="2555f"/>
          </v:shape>
        </w:pict>
      </w:r>
    </w:p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/>
    <w:p w:rsidR="008A33EF" w:rsidRDefault="008A33EF">
      <w:r>
        <w:br w:type="page"/>
      </w:r>
    </w:p>
    <w:p w:rsidR="008A33EF" w:rsidRDefault="008A33EF"/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0"/>
      </w:tblGrid>
      <w:tr w:rsidR="008A33EF" w:rsidRPr="00611780" w:rsidTr="00241A8B">
        <w:trPr>
          <w:trHeight w:val="309"/>
        </w:trPr>
        <w:tc>
          <w:tcPr>
            <w:tcW w:w="9640" w:type="dxa"/>
            <w:shd w:val="pct10" w:color="auto" w:fill="auto"/>
          </w:tcPr>
          <w:p w:rsidR="008A33EF" w:rsidRPr="00611780" w:rsidRDefault="008A33EF" w:rsidP="00241A8B">
            <w:pPr>
              <w:jc w:val="center"/>
              <w:rPr>
                <w:b/>
                <w:sz w:val="28"/>
                <w:szCs w:val="28"/>
              </w:rPr>
            </w:pPr>
            <w:r w:rsidRPr="00611780">
              <w:br w:type="page"/>
            </w:r>
            <w:r w:rsidRPr="00611780">
              <w:br w:type="page"/>
            </w:r>
            <w:r w:rsidRPr="00611780">
              <w:rPr>
                <w:b/>
                <w:sz w:val="28"/>
                <w:szCs w:val="28"/>
              </w:rPr>
              <w:t>Laisse les traces de ta démarche</w:t>
            </w:r>
          </w:p>
        </w:tc>
      </w:tr>
      <w:tr w:rsidR="008A33EF" w:rsidRPr="00611780" w:rsidTr="002B0A18">
        <w:trPr>
          <w:trHeight w:val="6955"/>
        </w:trPr>
        <w:tc>
          <w:tcPr>
            <w:tcW w:w="9640" w:type="dxa"/>
          </w:tcPr>
          <w:p w:rsidR="008A33EF" w:rsidRPr="00611780" w:rsidRDefault="008A33EF" w:rsidP="00241A8B">
            <w:pPr>
              <w:rPr>
                <w:sz w:val="28"/>
                <w:szCs w:val="28"/>
              </w:rPr>
            </w:pPr>
          </w:p>
          <w:p w:rsidR="008A33EF" w:rsidRPr="00611780" w:rsidRDefault="008A33EF" w:rsidP="00241A8B">
            <w:pPr>
              <w:rPr>
                <w:sz w:val="28"/>
                <w:szCs w:val="28"/>
              </w:rPr>
            </w:pPr>
          </w:p>
          <w:p w:rsidR="008A33EF" w:rsidRPr="00611780" w:rsidRDefault="008A33EF" w:rsidP="00241A8B">
            <w:pPr>
              <w:rPr>
                <w:sz w:val="28"/>
                <w:szCs w:val="28"/>
              </w:rPr>
            </w:pPr>
          </w:p>
          <w:p w:rsidR="008A33EF" w:rsidRPr="00611780" w:rsidRDefault="008A33EF" w:rsidP="00241A8B">
            <w:pPr>
              <w:rPr>
                <w:sz w:val="28"/>
                <w:szCs w:val="28"/>
              </w:rPr>
            </w:pPr>
          </w:p>
          <w:p w:rsidR="008A33EF" w:rsidRPr="00611780" w:rsidRDefault="008A33EF" w:rsidP="00241A8B">
            <w:pPr>
              <w:rPr>
                <w:sz w:val="28"/>
                <w:szCs w:val="28"/>
              </w:rPr>
            </w:pPr>
          </w:p>
          <w:p w:rsidR="008A33EF" w:rsidRPr="00611780" w:rsidRDefault="008A33EF" w:rsidP="00241A8B">
            <w:pPr>
              <w:rPr>
                <w:sz w:val="28"/>
                <w:szCs w:val="28"/>
              </w:rPr>
            </w:pPr>
          </w:p>
          <w:p w:rsidR="008A33EF" w:rsidRPr="00611780" w:rsidRDefault="008A33EF" w:rsidP="00241A8B">
            <w:pPr>
              <w:rPr>
                <w:sz w:val="28"/>
                <w:szCs w:val="28"/>
              </w:rPr>
            </w:pPr>
          </w:p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>
            <w:pPr>
              <w:rPr>
                <w:sz w:val="28"/>
                <w:szCs w:val="28"/>
              </w:rPr>
            </w:pPr>
          </w:p>
          <w:p w:rsidR="008A33EF" w:rsidRPr="00611780" w:rsidRDefault="008A33EF" w:rsidP="00241A8B">
            <w:pPr>
              <w:rPr>
                <w:sz w:val="28"/>
                <w:szCs w:val="28"/>
              </w:rPr>
            </w:pPr>
          </w:p>
          <w:p w:rsidR="008A33EF" w:rsidRPr="00611780" w:rsidRDefault="008A33EF" w:rsidP="00241A8B">
            <w:pPr>
              <w:rPr>
                <w:sz w:val="28"/>
                <w:szCs w:val="28"/>
              </w:rPr>
            </w:pPr>
          </w:p>
          <w:p w:rsidR="008A33EF" w:rsidRPr="00611780" w:rsidRDefault="008A33EF" w:rsidP="00241A8B">
            <w:pPr>
              <w:rPr>
                <w:sz w:val="28"/>
                <w:szCs w:val="28"/>
              </w:rPr>
            </w:pPr>
          </w:p>
          <w:p w:rsidR="008A33EF" w:rsidRPr="00611780" w:rsidRDefault="008A33EF" w:rsidP="00241A8B">
            <w:pPr>
              <w:rPr>
                <w:sz w:val="28"/>
                <w:szCs w:val="28"/>
              </w:rPr>
            </w:pPr>
          </w:p>
          <w:p w:rsidR="008A33EF" w:rsidRPr="00611780" w:rsidRDefault="008A33EF" w:rsidP="00241A8B">
            <w:pPr>
              <w:rPr>
                <w:sz w:val="28"/>
                <w:szCs w:val="28"/>
              </w:rPr>
            </w:pPr>
          </w:p>
        </w:tc>
      </w:tr>
      <w:tr w:rsidR="008A33EF" w:rsidRPr="00611780" w:rsidTr="002B0A18">
        <w:trPr>
          <w:trHeight w:val="309"/>
        </w:trPr>
        <w:tc>
          <w:tcPr>
            <w:tcW w:w="9640" w:type="dxa"/>
            <w:shd w:val="pct12" w:color="auto" w:fill="auto"/>
          </w:tcPr>
          <w:p w:rsidR="008A33EF" w:rsidRPr="00611780" w:rsidRDefault="008A33EF" w:rsidP="00241A8B">
            <w:pPr>
              <w:rPr>
                <w:sz w:val="28"/>
                <w:szCs w:val="28"/>
              </w:rPr>
            </w:pPr>
            <w:r w:rsidRPr="00611780">
              <w:rPr>
                <w:sz w:val="28"/>
                <w:szCs w:val="28"/>
              </w:rPr>
              <w:t>Réponse :</w:t>
            </w:r>
          </w:p>
        </w:tc>
      </w:tr>
      <w:tr w:rsidR="008A33EF" w:rsidRPr="00611780" w:rsidTr="00241A8B">
        <w:trPr>
          <w:trHeight w:val="1899"/>
        </w:trPr>
        <w:tc>
          <w:tcPr>
            <w:tcW w:w="9640" w:type="dxa"/>
          </w:tcPr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/>
          <w:p w:rsidR="008A33EF" w:rsidRPr="00611780" w:rsidRDefault="008A33EF" w:rsidP="00241A8B"/>
        </w:tc>
      </w:tr>
    </w:tbl>
    <w:p w:rsidR="008A33EF" w:rsidRDefault="008A33EF"/>
    <w:p w:rsidR="008A33EF" w:rsidRDefault="008A33EF"/>
    <w:p w:rsidR="008A33EF" w:rsidRDefault="008A33EF"/>
    <w:p w:rsidR="008A33EF" w:rsidRDefault="008A33EF" w:rsidP="002B0A18">
      <w:pPr>
        <w:pStyle w:val="sita-titre-annexe"/>
        <w:spacing w:after="0"/>
        <w:sectPr w:rsidR="008A33EF" w:rsidSect="002B0A18">
          <w:footerReference w:type="default" r:id="rId9"/>
          <w:pgSz w:w="12240" w:h="15840"/>
          <w:pgMar w:top="1417" w:right="1417" w:bottom="1417" w:left="1417" w:header="708" w:footer="65" w:gutter="0"/>
          <w:cols w:space="708"/>
          <w:docGrid w:linePitch="360"/>
        </w:sectPr>
      </w:pPr>
    </w:p>
    <w:p w:rsidR="008A33EF" w:rsidRDefault="008A33EF" w:rsidP="002B0A18">
      <w:pPr>
        <w:pStyle w:val="sita-titre-annexe"/>
        <w:spacing w:after="0"/>
      </w:pPr>
      <w:r w:rsidRPr="003B684D">
        <w:t>Grille descriptive pour l’évaluation de la compétence 2</w:t>
      </w:r>
      <w:r>
        <w:t xml:space="preserve"> au secondaire</w:t>
      </w:r>
    </w:p>
    <w:p w:rsidR="008A33EF" w:rsidRPr="003B684D" w:rsidRDefault="008A33EF" w:rsidP="002B0A18">
      <w:pPr>
        <w:jc w:val="center"/>
      </w:pPr>
      <w:r w:rsidRPr="003B684D">
        <w:rPr>
          <w:b/>
          <w:bCs/>
          <w:smallCaps/>
        </w:rPr>
        <w:t>Déployer un raisonnement mathématique</w:t>
      </w:r>
    </w:p>
    <w:tbl>
      <w:tblPr>
        <w:tblW w:w="1450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49"/>
        <w:gridCol w:w="1909"/>
        <w:gridCol w:w="2430"/>
        <w:gridCol w:w="2430"/>
        <w:gridCol w:w="2430"/>
        <w:gridCol w:w="2430"/>
        <w:gridCol w:w="2430"/>
      </w:tblGrid>
      <w:tr w:rsidR="008A33EF" w:rsidRPr="00611780" w:rsidTr="00241A8B">
        <w:trPr>
          <w:cantSplit/>
          <w:trHeight w:val="278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</w:tcBorders>
          </w:tcPr>
          <w:p w:rsidR="008A33EF" w:rsidRPr="00611780" w:rsidRDefault="008A33EF" w:rsidP="00241A8B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12150" w:type="dxa"/>
            <w:gridSpan w:val="5"/>
            <w:vAlign w:val="bottom"/>
          </w:tcPr>
          <w:p w:rsidR="008A33EF" w:rsidRPr="003B684D" w:rsidRDefault="008A33EF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MANIFESTATIONS OBSERVABLES</w:t>
            </w:r>
          </w:p>
        </w:tc>
      </w:tr>
      <w:tr w:rsidR="008A33EF" w:rsidRPr="00611780" w:rsidTr="00241A8B">
        <w:trPr>
          <w:cantSplit/>
        </w:trPr>
        <w:tc>
          <w:tcPr>
            <w:tcW w:w="2358" w:type="dxa"/>
            <w:gridSpan w:val="2"/>
            <w:vMerge/>
            <w:tcBorders>
              <w:left w:val="nil"/>
            </w:tcBorders>
          </w:tcPr>
          <w:p w:rsidR="008A33EF" w:rsidRPr="00611780" w:rsidRDefault="008A33EF" w:rsidP="00241A8B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8A33EF" w:rsidRPr="003B684D" w:rsidRDefault="008A33EF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A</w:t>
            </w:r>
          </w:p>
        </w:tc>
        <w:tc>
          <w:tcPr>
            <w:tcW w:w="2430" w:type="dxa"/>
            <w:vAlign w:val="center"/>
          </w:tcPr>
          <w:p w:rsidR="008A33EF" w:rsidRPr="003B684D" w:rsidRDefault="008A33EF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B</w:t>
            </w:r>
          </w:p>
        </w:tc>
        <w:tc>
          <w:tcPr>
            <w:tcW w:w="2430" w:type="dxa"/>
            <w:vAlign w:val="center"/>
          </w:tcPr>
          <w:p w:rsidR="008A33EF" w:rsidRPr="003B684D" w:rsidRDefault="008A33EF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C</w:t>
            </w:r>
          </w:p>
        </w:tc>
        <w:tc>
          <w:tcPr>
            <w:tcW w:w="2430" w:type="dxa"/>
            <w:vAlign w:val="center"/>
          </w:tcPr>
          <w:p w:rsidR="008A33EF" w:rsidRPr="003B684D" w:rsidRDefault="008A33EF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D</w:t>
            </w:r>
          </w:p>
        </w:tc>
        <w:tc>
          <w:tcPr>
            <w:tcW w:w="2430" w:type="dxa"/>
            <w:vAlign w:val="center"/>
          </w:tcPr>
          <w:p w:rsidR="008A33EF" w:rsidRPr="003B684D" w:rsidRDefault="008A33EF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E</w:t>
            </w:r>
          </w:p>
        </w:tc>
      </w:tr>
      <w:tr w:rsidR="008A33EF" w:rsidRPr="00611780" w:rsidTr="00241A8B">
        <w:trPr>
          <w:cantSplit/>
        </w:trPr>
        <w:tc>
          <w:tcPr>
            <w:tcW w:w="449" w:type="dxa"/>
            <w:vMerge w:val="restart"/>
            <w:textDirection w:val="btLr"/>
          </w:tcPr>
          <w:p w:rsidR="008A33EF" w:rsidRPr="00611780" w:rsidRDefault="008A33EF" w:rsidP="00241A8B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  <w:r w:rsidRPr="00611780">
              <w:rPr>
                <w:b/>
                <w:bCs/>
                <w:sz w:val="16"/>
              </w:rPr>
              <w:t>Critères d’évaluation</w:t>
            </w:r>
          </w:p>
        </w:tc>
        <w:tc>
          <w:tcPr>
            <w:tcW w:w="1909" w:type="dxa"/>
            <w:vMerge w:val="restart"/>
            <w:vAlign w:val="center"/>
          </w:tcPr>
          <w:p w:rsidR="008A33EF" w:rsidRPr="003B684D" w:rsidRDefault="008A33EF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3</w:t>
            </w:r>
          </w:p>
          <w:p w:rsidR="008A33EF" w:rsidRPr="003B684D" w:rsidRDefault="008A33EF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Mise en œuvre convenable d’un raisonnement mathématique adapté à la situation</w:t>
            </w:r>
          </w:p>
        </w:tc>
        <w:tc>
          <w:tcPr>
            <w:tcW w:w="2430" w:type="dxa"/>
            <w:tcBorders>
              <w:bottom w:val="nil"/>
            </w:tcBorders>
          </w:tcPr>
          <w:p w:rsidR="008A33EF" w:rsidRPr="003B684D" w:rsidRDefault="008A33EF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i/>
                <w:iCs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tous les aspects de la situation.</w:t>
            </w:r>
          </w:p>
        </w:tc>
        <w:tc>
          <w:tcPr>
            <w:tcW w:w="2430" w:type="dxa"/>
            <w:tcBorders>
              <w:bottom w:val="nil"/>
            </w:tcBorders>
          </w:tcPr>
          <w:p w:rsidR="008A33EF" w:rsidRPr="003B684D" w:rsidRDefault="008A33EF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la plupart des aspects de la situation.</w:t>
            </w:r>
          </w:p>
        </w:tc>
        <w:tc>
          <w:tcPr>
            <w:tcW w:w="2430" w:type="dxa"/>
            <w:tcBorders>
              <w:bottom w:val="nil"/>
            </w:tcBorders>
          </w:tcPr>
          <w:p w:rsidR="008A33EF" w:rsidRPr="003B684D" w:rsidRDefault="008A33EF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certains aspects de la situation.</w:t>
            </w:r>
          </w:p>
        </w:tc>
        <w:tc>
          <w:tcPr>
            <w:tcW w:w="2430" w:type="dxa"/>
            <w:tcBorders>
              <w:bottom w:val="nil"/>
            </w:tcBorders>
          </w:tcPr>
          <w:p w:rsidR="008A33EF" w:rsidRPr="003B684D" w:rsidRDefault="008A33EF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peu d’aspects de la situation.</w:t>
            </w:r>
          </w:p>
        </w:tc>
        <w:tc>
          <w:tcPr>
            <w:tcW w:w="2430" w:type="dxa"/>
            <w:tcBorders>
              <w:bottom w:val="nil"/>
            </w:tcBorders>
          </w:tcPr>
          <w:p w:rsidR="008A33EF" w:rsidRPr="003B684D" w:rsidRDefault="008A33EF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ne cerne aucun aspect de la situation.</w:t>
            </w:r>
          </w:p>
        </w:tc>
      </w:tr>
      <w:tr w:rsidR="008A33EF" w:rsidRPr="00611780" w:rsidTr="00241A8B">
        <w:trPr>
          <w:cantSplit/>
        </w:trPr>
        <w:tc>
          <w:tcPr>
            <w:tcW w:w="449" w:type="dxa"/>
            <w:vMerge/>
            <w:textDirection w:val="btLr"/>
          </w:tcPr>
          <w:p w:rsidR="008A33EF" w:rsidRPr="00611780" w:rsidRDefault="008A33EF" w:rsidP="00241A8B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vMerge/>
            <w:vAlign w:val="center"/>
          </w:tcPr>
          <w:p w:rsidR="008A33EF" w:rsidRPr="003B684D" w:rsidRDefault="008A33EF" w:rsidP="00241A8B">
            <w:pPr>
              <w:pStyle w:val="sita-texte"/>
              <w:ind w:left="113" w:right="113"/>
              <w:jc w:val="center"/>
              <w:rPr>
                <w:sz w:val="15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</w:t>
            </w:r>
            <w:r>
              <w:rPr>
                <w:rFonts w:cs="Arial"/>
                <w:sz w:val="15"/>
                <w:szCs w:val="20"/>
              </w:rPr>
              <w:t xml:space="preserve">requis </w:t>
            </w:r>
            <w:r w:rsidRPr="003B684D">
              <w:rPr>
                <w:rFonts w:cs="Arial"/>
                <w:sz w:val="15"/>
                <w:szCs w:val="20"/>
              </w:rPr>
              <w:t xml:space="preserve">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 xml:space="preserve">à toutes les </w:t>
            </w:r>
            <w:r w:rsidRPr="003B684D">
              <w:rPr>
                <w:rFonts w:cs="Arial"/>
                <w:sz w:val="15"/>
                <w:szCs w:val="20"/>
              </w:rPr>
              <w:t>exigences de la situation.</w:t>
            </w:r>
          </w:p>
        </w:tc>
        <w:tc>
          <w:tcPr>
            <w:tcW w:w="2430" w:type="dxa"/>
            <w:tcBorders>
              <w:top w:val="nil"/>
            </w:tcBorders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requis 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>à la plupart des</w:t>
            </w:r>
            <w:r w:rsidRPr="003B684D">
              <w:rPr>
                <w:rFonts w:cs="Arial"/>
                <w:sz w:val="15"/>
                <w:szCs w:val="20"/>
              </w:rPr>
              <w:t xml:space="preserve"> exigences de la situation.</w:t>
            </w:r>
          </w:p>
        </w:tc>
        <w:tc>
          <w:tcPr>
            <w:tcW w:w="2430" w:type="dxa"/>
            <w:tcBorders>
              <w:top w:val="nil"/>
            </w:tcBorders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appropriés lui permettant de répondre à certaines exigences de la situation.</w:t>
            </w:r>
          </w:p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à certaines exigences de la situation.</w:t>
            </w:r>
          </w:p>
        </w:tc>
        <w:tc>
          <w:tcPr>
            <w:tcW w:w="2430" w:type="dxa"/>
            <w:tcBorders>
              <w:top w:val="nil"/>
            </w:tcBorders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lui permettant de répondre partiellement à certaines exigences de la situation.</w:t>
            </w:r>
          </w:p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partiellement à certaines exigences de la situation.</w:t>
            </w:r>
          </w:p>
        </w:tc>
        <w:tc>
          <w:tcPr>
            <w:tcW w:w="2430" w:type="dxa"/>
            <w:tcBorders>
              <w:top w:val="nil"/>
            </w:tcBorders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à des concepts et processus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recourt à des actions, stratégies, hypothèses, suppositions, etc.,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</w:tc>
      </w:tr>
      <w:tr w:rsidR="008A33EF" w:rsidRPr="00611780" w:rsidTr="00241A8B">
        <w:trPr>
          <w:cantSplit/>
        </w:trPr>
        <w:tc>
          <w:tcPr>
            <w:tcW w:w="449" w:type="dxa"/>
            <w:vMerge/>
            <w:textDirection w:val="btLr"/>
          </w:tcPr>
          <w:p w:rsidR="008A33EF" w:rsidRPr="00611780" w:rsidRDefault="008A33EF" w:rsidP="00241A8B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vAlign w:val="center"/>
          </w:tcPr>
          <w:p w:rsidR="008A33EF" w:rsidRPr="003B684D" w:rsidRDefault="008A33EF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2</w:t>
            </w:r>
          </w:p>
          <w:p w:rsidR="008A33EF" w:rsidRPr="003B684D" w:rsidRDefault="008A33EF" w:rsidP="00241A8B">
            <w:pPr>
              <w:pStyle w:val="sita-texte"/>
              <w:jc w:val="left"/>
              <w:rPr>
                <w:sz w:val="15"/>
              </w:rPr>
            </w:pPr>
            <w:r>
              <w:rPr>
                <w:b/>
                <w:bCs/>
                <w:sz w:val="15"/>
              </w:rPr>
              <w:t>Utilisation</w:t>
            </w:r>
            <w:r w:rsidRPr="003B684D">
              <w:rPr>
                <w:b/>
                <w:bCs/>
                <w:sz w:val="15"/>
              </w:rPr>
              <w:t xml:space="preserve"> correcte des concepts et des processus </w:t>
            </w:r>
            <w:r>
              <w:rPr>
                <w:b/>
                <w:bCs/>
                <w:sz w:val="15"/>
              </w:rPr>
              <w:t xml:space="preserve">mathématiques </w:t>
            </w:r>
            <w:r w:rsidRPr="003B684D">
              <w:rPr>
                <w:b/>
                <w:bCs/>
                <w:sz w:val="15"/>
              </w:rPr>
              <w:t>appropriés</w:t>
            </w:r>
          </w:p>
        </w:tc>
        <w:tc>
          <w:tcPr>
            <w:tcW w:w="2430" w:type="dxa"/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pour répondre aux exigences de la tâche.</w:t>
            </w:r>
          </w:p>
        </w:tc>
        <w:tc>
          <w:tcPr>
            <w:tcW w:w="2430" w:type="dxa"/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en commettant des erreurs mineures (erreurs de calcul, imprécisions, oublis, etc.).</w:t>
            </w:r>
          </w:p>
        </w:tc>
        <w:tc>
          <w:tcPr>
            <w:tcW w:w="2430" w:type="dxa"/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certains concepts et processus requis en commettant des erreurs mineures OU</w:t>
            </w:r>
          </w:p>
          <w:p w:rsidR="008A33EF" w:rsidRPr="003B684D" w:rsidRDefault="008A33EF" w:rsidP="00241A8B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tou</w:t>
            </w:r>
            <w:r>
              <w:rPr>
                <w:rFonts w:cs="Arial"/>
                <w:sz w:val="15"/>
                <w:szCs w:val="20"/>
              </w:rPr>
              <w:t>s</w:t>
            </w:r>
            <w:r w:rsidRPr="003B684D">
              <w:rPr>
                <w:rFonts w:cs="Arial"/>
                <w:sz w:val="15"/>
                <w:szCs w:val="20"/>
              </w:rPr>
              <w:t xml:space="preserve"> les concepts et processus requis ou la plupart d’entre eux en commettant une erreur conceptuelle ou pro</w:t>
            </w:r>
            <w:r>
              <w:rPr>
                <w:rFonts w:cs="Arial"/>
                <w:sz w:val="15"/>
                <w:szCs w:val="20"/>
              </w:rPr>
              <w:t>cé</w:t>
            </w:r>
            <w:r w:rsidRPr="003B684D">
              <w:rPr>
                <w:rFonts w:cs="Arial"/>
                <w:sz w:val="15"/>
                <w:szCs w:val="20"/>
              </w:rPr>
              <w:t>durale.</w:t>
            </w:r>
          </w:p>
        </w:tc>
        <w:tc>
          <w:tcPr>
            <w:tcW w:w="2430" w:type="dxa"/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requis en commettant plusieurs erreurs conceptuelles ou procédurales.</w:t>
            </w:r>
          </w:p>
        </w:tc>
        <w:tc>
          <w:tcPr>
            <w:tcW w:w="2430" w:type="dxa"/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peu appropriés en commettant plusieurs erreurs majeures OU</w:t>
            </w:r>
          </w:p>
          <w:p w:rsidR="008A33EF" w:rsidRPr="003B684D" w:rsidRDefault="008A33EF" w:rsidP="00241A8B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inappropriés.</w:t>
            </w:r>
          </w:p>
        </w:tc>
      </w:tr>
      <w:tr w:rsidR="008A33EF" w:rsidRPr="00611780" w:rsidTr="00241A8B">
        <w:trPr>
          <w:cantSplit/>
        </w:trPr>
        <w:tc>
          <w:tcPr>
            <w:tcW w:w="449" w:type="dxa"/>
            <w:vMerge/>
            <w:textDirection w:val="btLr"/>
          </w:tcPr>
          <w:p w:rsidR="008A33EF" w:rsidRPr="00611780" w:rsidRDefault="008A33EF" w:rsidP="00241A8B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vAlign w:val="center"/>
          </w:tcPr>
          <w:p w:rsidR="008A33EF" w:rsidRPr="003B684D" w:rsidRDefault="008A33EF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4</w:t>
            </w:r>
          </w:p>
          <w:p w:rsidR="008A33EF" w:rsidRPr="003B684D" w:rsidRDefault="008A33EF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Structuration adéquate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</w:t>
            </w:r>
            <w:r>
              <w:rPr>
                <w:rFonts w:cs="Arial"/>
                <w:sz w:val="15"/>
                <w:szCs w:val="20"/>
              </w:rPr>
              <w:t>laires</w:t>
            </w:r>
            <w:r w:rsidRPr="003B684D">
              <w:rPr>
                <w:rFonts w:cs="Arial"/>
                <w:sz w:val="15"/>
                <w:szCs w:val="20"/>
              </w:rPr>
              <w:t xml:space="preserve"> et structurées de son raisonnement en respectant les règles et conventions du langage mathématique.</w:t>
            </w:r>
          </w:p>
        </w:tc>
        <w:tc>
          <w:tcPr>
            <w:tcW w:w="2430" w:type="dxa"/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claires de son raisonnement, bien que certaines étapes soient implicites, en commettant quelques erreurs mineures ou imprécisions relatives aux règles et conventions du langage mathématique.</w:t>
            </w:r>
          </w:p>
        </w:tc>
        <w:tc>
          <w:tcPr>
            <w:tcW w:w="2430" w:type="dxa"/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</w:t>
            </w:r>
            <w:r>
              <w:rPr>
                <w:rFonts w:cs="Arial"/>
                <w:sz w:val="15"/>
                <w:szCs w:val="20"/>
              </w:rPr>
              <w:t>e</w:t>
            </w:r>
            <w:r w:rsidRPr="003B684D">
              <w:rPr>
                <w:rFonts w:cs="Arial"/>
                <w:sz w:val="15"/>
                <w:szCs w:val="20"/>
              </w:rPr>
              <w:t>ment qui sont peu organisées ou qui manquent de clarté en commettant quelques erreurs relatives aux règles et conventions du langage mathématique.</w:t>
            </w:r>
          </w:p>
        </w:tc>
        <w:tc>
          <w:tcPr>
            <w:tcW w:w="2430" w:type="dxa"/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raisonnement qui sont constituées d’éléments confus et isolés en commettant plusieurs erreurs relatives aux règles et conventions du langage mathématique.</w:t>
            </w:r>
          </w:p>
        </w:tc>
        <w:tc>
          <w:tcPr>
            <w:tcW w:w="2430" w:type="dxa"/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peu de traces de son raisonnement ou des traces n’ayant aucun lien avec la situation et ne tient pas compte des règles et conventions du langage mathématique.</w:t>
            </w:r>
          </w:p>
        </w:tc>
      </w:tr>
      <w:tr w:rsidR="008A33EF" w:rsidRPr="00611780" w:rsidTr="00241A8B">
        <w:trPr>
          <w:cantSplit/>
        </w:trPr>
        <w:tc>
          <w:tcPr>
            <w:tcW w:w="449" w:type="dxa"/>
            <w:vMerge/>
            <w:textDirection w:val="btLr"/>
          </w:tcPr>
          <w:p w:rsidR="008A33EF" w:rsidRPr="00611780" w:rsidRDefault="008A33EF" w:rsidP="00241A8B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vAlign w:val="center"/>
          </w:tcPr>
          <w:p w:rsidR="008A33EF" w:rsidRPr="003B684D" w:rsidRDefault="008A33EF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5</w:t>
            </w:r>
          </w:p>
          <w:p w:rsidR="008A33EF" w:rsidRPr="003B684D" w:rsidRDefault="008A33EF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Justification congruente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utilise de façon rigoureuse </w:t>
            </w:r>
            <w:r>
              <w:rPr>
                <w:rFonts w:cs="Arial"/>
                <w:sz w:val="15"/>
                <w:szCs w:val="20"/>
              </w:rPr>
              <w:t>l</w:t>
            </w:r>
            <w:r w:rsidRPr="003B684D">
              <w:rPr>
                <w:rFonts w:cs="Arial"/>
                <w:sz w:val="15"/>
                <w:szCs w:val="20"/>
              </w:rPr>
              <w:t>es arguments appropriés pour justifier ou appuyer, au besoin, ses affirmations, ses conclusions ou ses résultats.</w:t>
            </w:r>
          </w:p>
        </w:tc>
        <w:tc>
          <w:tcPr>
            <w:tcW w:w="2430" w:type="dxa"/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appropriés pour justifier ou appuyer, au besoin, ses affirmations, ses conclusions ou ses résultats.</w:t>
            </w:r>
          </w:p>
        </w:tc>
        <w:tc>
          <w:tcPr>
            <w:tcW w:w="2430" w:type="dxa"/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quelques arguments appropriés ou des arguments peu élaborés pour justifier ou appuyer, au besoin, ses affirmations, ses conclusions ou ses résultats.</w:t>
            </w:r>
          </w:p>
        </w:tc>
        <w:tc>
          <w:tcPr>
            <w:tcW w:w="2430" w:type="dxa"/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peu d’arguments ou des arguments peu appropriés pour justifier ou appuyer, au besoin, ses affirmations, ses conclusions ou ses résultats.</w:t>
            </w:r>
          </w:p>
        </w:tc>
        <w:tc>
          <w:tcPr>
            <w:tcW w:w="2430" w:type="dxa"/>
          </w:tcPr>
          <w:p w:rsidR="008A33EF" w:rsidRPr="003B684D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erronés ou inappropriés ou n’utilise pas d’arguments pour justifier ou appuyer, au besoin, ses affirmations, ses conclusions ou ses résultats.</w:t>
            </w:r>
          </w:p>
        </w:tc>
      </w:tr>
      <w:tr w:rsidR="008A33EF" w:rsidRPr="00611780" w:rsidTr="00241A8B">
        <w:trPr>
          <w:cantSplit/>
        </w:trPr>
        <w:tc>
          <w:tcPr>
            <w:tcW w:w="449" w:type="dxa"/>
            <w:vMerge/>
            <w:textDirection w:val="btLr"/>
          </w:tcPr>
          <w:p w:rsidR="008A33EF" w:rsidRPr="00611780" w:rsidRDefault="008A33EF" w:rsidP="00241A8B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vAlign w:val="center"/>
          </w:tcPr>
          <w:p w:rsidR="008A33EF" w:rsidRDefault="008A33EF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Cr. 1*</w:t>
            </w:r>
          </w:p>
          <w:p w:rsidR="008A33EF" w:rsidRDefault="008A33EF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Formulation d’une conjecture appropriée à la situation</w:t>
            </w:r>
          </w:p>
        </w:tc>
        <w:tc>
          <w:tcPr>
            <w:tcW w:w="2430" w:type="dxa"/>
          </w:tcPr>
          <w:p w:rsidR="008A33EF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tous les aspects de la situation.</w:t>
            </w:r>
          </w:p>
        </w:tc>
        <w:tc>
          <w:tcPr>
            <w:tcW w:w="2430" w:type="dxa"/>
          </w:tcPr>
          <w:p w:rsidR="008A33EF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la plupart des aspects de la situation.</w:t>
            </w:r>
          </w:p>
        </w:tc>
        <w:tc>
          <w:tcPr>
            <w:tcW w:w="2430" w:type="dxa"/>
          </w:tcPr>
          <w:p w:rsidR="008A33EF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partiellement appropriées qui couvrent quelques aspects de la situation.</w:t>
            </w:r>
          </w:p>
        </w:tc>
        <w:tc>
          <w:tcPr>
            <w:tcW w:w="2430" w:type="dxa"/>
          </w:tcPr>
          <w:p w:rsidR="008A33EF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peu appropriées qui tiennent comptent de peu d’aspects de la situation.</w:t>
            </w:r>
          </w:p>
        </w:tc>
        <w:tc>
          <w:tcPr>
            <w:tcW w:w="2430" w:type="dxa"/>
          </w:tcPr>
          <w:p w:rsidR="008A33EF" w:rsidRDefault="008A33EF" w:rsidP="002B0A18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inappropriées ou n’en formule pas.</w:t>
            </w:r>
          </w:p>
        </w:tc>
      </w:tr>
    </w:tbl>
    <w:p w:rsidR="008A33EF" w:rsidRDefault="008A33EF">
      <w:r>
        <w:rPr>
          <w:bCs/>
          <w:sz w:val="16"/>
        </w:rPr>
        <w:t>*</w:t>
      </w:r>
      <w:r>
        <w:rPr>
          <w:bCs/>
          <w:sz w:val="16"/>
        </w:rPr>
        <w:tab/>
        <w:t xml:space="preserve">Dans la </w:t>
      </w:r>
      <w:r>
        <w:rPr>
          <w:sz w:val="16"/>
        </w:rPr>
        <w:t>mise</w:t>
      </w:r>
      <w:r>
        <w:rPr>
          <w:bCs/>
          <w:sz w:val="16"/>
        </w:rPr>
        <w:t xml:space="preserve"> en œuvre de son raisonnement mathématique, l’élève peut avoir à émettre des conjectures (hypothèses, suppositions, etc.) à différentes étapes de son raisonnement. L’évaluation de ces conjectures sera prise en compte par le critère 3. Toutefois, il n’est pas toujours possible d’observer des traces explicites de ces conjectures</w:t>
      </w:r>
    </w:p>
    <w:sectPr w:rsidR="008A33EF" w:rsidSect="002B0A18">
      <w:pgSz w:w="15840" w:h="12240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3EF" w:rsidRDefault="008A33EF" w:rsidP="00515AEB">
      <w:r>
        <w:separator/>
      </w:r>
    </w:p>
  </w:endnote>
  <w:endnote w:type="continuationSeparator" w:id="0">
    <w:p w:rsidR="008A33EF" w:rsidRDefault="008A33EF" w:rsidP="00515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0A0"/>
    </w:tblPr>
    <w:tblGrid>
      <w:gridCol w:w="3975"/>
      <w:gridCol w:w="1672"/>
      <w:gridCol w:w="3975"/>
    </w:tblGrid>
    <w:tr w:rsidR="008A33EF" w:rsidRPr="00611780" w:rsidTr="00515AEB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8A33EF" w:rsidRDefault="008A33EF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A33EF" w:rsidRPr="00611780" w:rsidRDefault="008A33EF">
          <w:pPr>
            <w:pStyle w:val="NoSpacing"/>
            <w:spacing w:line="276" w:lineRule="auto"/>
            <w:rPr>
              <w:rFonts w:ascii="Calibri" w:hAnsi="Calibri"/>
              <w:color w:val="365F91"/>
            </w:rPr>
          </w:pPr>
          <w:r w:rsidRPr="00611780">
            <w:rPr>
              <w:rFonts w:ascii="Cambria" w:hAnsi="Cambria"/>
              <w:color w:val="365F91"/>
              <w:lang w:val="fr-FR"/>
            </w:rPr>
            <w:t>[Tapez le texte]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8A33EF" w:rsidRDefault="008A33EF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8A33EF" w:rsidRPr="00611780" w:rsidTr="00515AEB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8A33EF" w:rsidRDefault="008A33EF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</w:tcPr>
        <w:p w:rsidR="008A33EF" w:rsidRPr="00611780" w:rsidRDefault="008A33EF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8A33EF" w:rsidRDefault="008A33EF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8A33EF" w:rsidRDefault="008A33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EF" w:rsidRDefault="008A33EF" w:rsidP="002B0A18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Tâche exclusive aux enseignants à la FPT</w:t>
    </w:r>
  </w:p>
  <w:p w:rsidR="008A33EF" w:rsidRDefault="008A33EF" w:rsidP="002B0A18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Élaborée par un groupe d’enseignants de la CSMB, de la CSPI et de la CSDM</w:t>
    </w:r>
  </w:p>
  <w:p w:rsidR="008A33EF" w:rsidRDefault="008A33EF" w:rsidP="002B0A18">
    <w:pPr>
      <w:pStyle w:val="Footer"/>
    </w:pPr>
  </w:p>
  <w:p w:rsidR="008A33EF" w:rsidRDefault="008A33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3EF" w:rsidRDefault="008A33EF" w:rsidP="00515AEB">
      <w:r>
        <w:separator/>
      </w:r>
    </w:p>
  </w:footnote>
  <w:footnote w:type="continuationSeparator" w:id="0">
    <w:p w:rsidR="008A33EF" w:rsidRDefault="008A33EF" w:rsidP="00515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1B47"/>
    <w:multiLevelType w:val="hybridMultilevel"/>
    <w:tmpl w:val="693A5BCC"/>
    <w:lvl w:ilvl="0" w:tplc="242ACBA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4D26220"/>
    <w:multiLevelType w:val="hybridMultilevel"/>
    <w:tmpl w:val="B404B05E"/>
    <w:lvl w:ilvl="0" w:tplc="7ACC6372">
      <w:start w:val="1"/>
      <w:numFmt w:val="bullet"/>
      <w:pStyle w:val="sita-puce-corri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C536B8"/>
    <w:multiLevelType w:val="hybridMultilevel"/>
    <w:tmpl w:val="F43ADA2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0C4BD4"/>
    <w:multiLevelType w:val="hybridMultilevel"/>
    <w:tmpl w:val="ADF86D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A7B64"/>
    <w:multiLevelType w:val="hybridMultilevel"/>
    <w:tmpl w:val="DBA60D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AEB"/>
    <w:rsid w:val="00020B78"/>
    <w:rsid w:val="00066636"/>
    <w:rsid w:val="00077B5B"/>
    <w:rsid w:val="00100444"/>
    <w:rsid w:val="0016112B"/>
    <w:rsid w:val="00166D15"/>
    <w:rsid w:val="001B57DD"/>
    <w:rsid w:val="001F23FE"/>
    <w:rsid w:val="001F3D1D"/>
    <w:rsid w:val="00241A8B"/>
    <w:rsid w:val="002B0A18"/>
    <w:rsid w:val="002B169D"/>
    <w:rsid w:val="002F7358"/>
    <w:rsid w:val="00384A4B"/>
    <w:rsid w:val="003B684D"/>
    <w:rsid w:val="00515AEB"/>
    <w:rsid w:val="00522169"/>
    <w:rsid w:val="00537901"/>
    <w:rsid w:val="0055394F"/>
    <w:rsid w:val="0055521D"/>
    <w:rsid w:val="00611780"/>
    <w:rsid w:val="0064134A"/>
    <w:rsid w:val="00657110"/>
    <w:rsid w:val="00820B27"/>
    <w:rsid w:val="008227E4"/>
    <w:rsid w:val="008274CA"/>
    <w:rsid w:val="00833A5A"/>
    <w:rsid w:val="008A33EF"/>
    <w:rsid w:val="008E644D"/>
    <w:rsid w:val="00995D7F"/>
    <w:rsid w:val="00A54656"/>
    <w:rsid w:val="00AB6953"/>
    <w:rsid w:val="00C464E5"/>
    <w:rsid w:val="00C73366"/>
    <w:rsid w:val="00CA5999"/>
    <w:rsid w:val="00DD54E3"/>
    <w:rsid w:val="00EA7515"/>
    <w:rsid w:val="00F35091"/>
    <w:rsid w:val="00F35A3F"/>
    <w:rsid w:val="00F52A4B"/>
    <w:rsid w:val="00F65352"/>
    <w:rsid w:val="00FD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EB"/>
    <w:rPr>
      <w:sz w:val="24"/>
      <w:szCs w:val="24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5A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5AEB"/>
    <w:rPr>
      <w:rFonts w:cs="Times New Roman"/>
      <w:lang w:val="fr-CA"/>
    </w:rPr>
  </w:style>
  <w:style w:type="paragraph" w:styleId="Footer">
    <w:name w:val="footer"/>
    <w:basedOn w:val="Normal"/>
    <w:link w:val="FooterChar"/>
    <w:uiPriority w:val="99"/>
    <w:rsid w:val="00515A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AEB"/>
    <w:rPr>
      <w:rFonts w:cs="Times New Roman"/>
      <w:lang w:val="fr-CA"/>
    </w:rPr>
  </w:style>
  <w:style w:type="paragraph" w:styleId="NoSpacing">
    <w:name w:val="No Spacing"/>
    <w:link w:val="NoSpacingChar"/>
    <w:uiPriority w:val="99"/>
    <w:qFormat/>
    <w:rsid w:val="00515AEB"/>
    <w:rPr>
      <w:rFonts w:ascii="PMingLiU" w:hAnsi="PMingLiU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15AEB"/>
    <w:rPr>
      <w:rFonts w:ascii="PMingLiU" w:eastAsia="PMingLiU" w:cs="Times New Roman"/>
      <w:sz w:val="22"/>
      <w:szCs w:val="22"/>
      <w:lang w:val="fr-CA" w:eastAsia="fr-FR" w:bidi="ar-SA"/>
    </w:rPr>
  </w:style>
  <w:style w:type="paragraph" w:styleId="ListParagraph">
    <w:name w:val="List Paragraph"/>
    <w:basedOn w:val="Normal"/>
    <w:uiPriority w:val="99"/>
    <w:qFormat/>
    <w:rsid w:val="00515AEB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515AEB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F653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33A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A5A"/>
    <w:rPr>
      <w:rFonts w:ascii="Lucida Grande" w:hAnsi="Lucida Grande" w:cs="Lucida Grande"/>
      <w:sz w:val="18"/>
      <w:szCs w:val="18"/>
      <w:lang w:val="fr-CA"/>
    </w:rPr>
  </w:style>
  <w:style w:type="paragraph" w:customStyle="1" w:styleId="sita-texte">
    <w:name w:val="sita-texte"/>
    <w:basedOn w:val="Normal"/>
    <w:uiPriority w:val="99"/>
    <w:rsid w:val="002B0A18"/>
    <w:pPr>
      <w:jc w:val="both"/>
    </w:pPr>
    <w:rPr>
      <w:rFonts w:ascii="Trebuchet MS" w:hAnsi="Trebuchet MS"/>
      <w:sz w:val="20"/>
    </w:rPr>
  </w:style>
  <w:style w:type="paragraph" w:customStyle="1" w:styleId="sita-titre-annexe">
    <w:name w:val="sita-titre-annexe"/>
    <w:basedOn w:val="Normal"/>
    <w:uiPriority w:val="99"/>
    <w:rsid w:val="002B0A18"/>
    <w:pPr>
      <w:keepNext/>
      <w:spacing w:after="240"/>
      <w:jc w:val="center"/>
      <w:outlineLvl w:val="0"/>
    </w:pPr>
    <w:rPr>
      <w:rFonts w:ascii="Berlin Sans FB" w:hAnsi="Berlin Sans FB"/>
      <w:bCs/>
      <w:smallCaps/>
      <w:sz w:val="32"/>
    </w:rPr>
  </w:style>
  <w:style w:type="paragraph" w:customStyle="1" w:styleId="sita-puce-corrig">
    <w:name w:val="sita-puce-corrigé"/>
    <w:basedOn w:val="sita-texte"/>
    <w:uiPriority w:val="99"/>
    <w:rsid w:val="002B0A18"/>
    <w:pPr>
      <w:numPr>
        <w:numId w:val="4"/>
      </w:numPr>
      <w:spacing w:before="80"/>
      <w:jc w:val="left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959</Words>
  <Characters>5280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Montambault</dc:creator>
  <cp:keywords/>
  <dc:description/>
  <cp:lastModifiedBy>CSDM</cp:lastModifiedBy>
  <cp:revision>3</cp:revision>
  <dcterms:created xsi:type="dcterms:W3CDTF">2013-09-03T19:35:00Z</dcterms:created>
  <dcterms:modified xsi:type="dcterms:W3CDTF">2013-11-07T19:38:00Z</dcterms:modified>
</cp:coreProperties>
</file>