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0" w:rsidRDefault="00A946BC" w:rsidP="00A946BC">
      <w:pPr>
        <w:jc w:val="center"/>
        <w:rPr>
          <w:rFonts w:ascii="Broadway" w:hAnsi="Broadway"/>
          <w:sz w:val="36"/>
          <w:szCs w:val="36"/>
        </w:rPr>
      </w:pPr>
      <w:bookmarkStart w:id="0" w:name="_GoBack"/>
      <w:bookmarkEnd w:id="0"/>
      <w:r w:rsidRPr="00A946BC">
        <w:rPr>
          <w:rFonts w:ascii="Broadway" w:hAnsi="Broadway"/>
          <w:sz w:val="36"/>
          <w:szCs w:val="36"/>
        </w:rPr>
        <w:t>Je cuisine « live »</w:t>
      </w:r>
    </w:p>
    <w:p w:rsidR="00AC7B29" w:rsidRDefault="00AC7B29" w:rsidP="00A946BC">
      <w:pPr>
        <w:rPr>
          <w:rFonts w:ascii="Arial" w:hAnsi="Arial" w:cs="Arial"/>
          <w:sz w:val="24"/>
          <w:szCs w:val="24"/>
        </w:rPr>
      </w:pPr>
    </w:p>
    <w:p w:rsidR="00A946BC" w:rsidRDefault="00924447" w:rsidP="00A825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aimes manger??  Alors cuisine!!!  Dans ce projet, t</w:t>
      </w:r>
      <w:r w:rsidR="00A946BC">
        <w:rPr>
          <w:rFonts w:ascii="Arial" w:hAnsi="Arial" w:cs="Arial"/>
          <w:sz w:val="24"/>
          <w:szCs w:val="24"/>
        </w:rPr>
        <w:t>u au</w:t>
      </w:r>
      <w:r>
        <w:rPr>
          <w:rFonts w:ascii="Arial" w:hAnsi="Arial" w:cs="Arial"/>
          <w:sz w:val="24"/>
          <w:szCs w:val="24"/>
        </w:rPr>
        <w:t>ras à choisir une recette que tu as envie de réaliser</w:t>
      </w:r>
      <w:r w:rsidR="00AC7B29">
        <w:rPr>
          <w:rFonts w:ascii="Arial" w:hAnsi="Arial" w:cs="Arial"/>
          <w:sz w:val="24"/>
          <w:szCs w:val="24"/>
        </w:rPr>
        <w:t xml:space="preserve"> parmi celles proposées</w:t>
      </w:r>
      <w:r w:rsidR="00A946BC">
        <w:rPr>
          <w:rFonts w:ascii="Arial" w:hAnsi="Arial" w:cs="Arial"/>
          <w:sz w:val="24"/>
          <w:szCs w:val="24"/>
        </w:rPr>
        <w:t>.  Par la suite, tu devras, en équipe de deux, écouter attentivement l’émission afin d’être en mesure de retranscrire tous les ingrédients et toutes les quantités.  Tu devras consigner le tout d</w:t>
      </w:r>
      <w:r w:rsidR="00AC7B29">
        <w:rPr>
          <w:rFonts w:ascii="Arial" w:hAnsi="Arial" w:cs="Arial"/>
          <w:sz w:val="24"/>
          <w:szCs w:val="24"/>
        </w:rPr>
        <w:t>ans un tableau.  I</w:t>
      </w:r>
      <w:r w:rsidR="00A946BC">
        <w:rPr>
          <w:rFonts w:ascii="Arial" w:hAnsi="Arial" w:cs="Arial"/>
          <w:sz w:val="24"/>
          <w:szCs w:val="24"/>
        </w:rPr>
        <w:t>l te faudra aussi écrire toutes les étapes à suivre pour la préparation de la recette.  Finalement, tu devras tourner une vidéo de toi et ton ou ta coéquipière pendant que vous réalisez</w:t>
      </w:r>
      <w:r w:rsidR="00A82558">
        <w:rPr>
          <w:rFonts w:ascii="Arial" w:hAnsi="Arial" w:cs="Arial"/>
          <w:sz w:val="24"/>
          <w:szCs w:val="24"/>
        </w:rPr>
        <w:t>,</w:t>
      </w:r>
      <w:r w:rsidR="00A946BC">
        <w:rPr>
          <w:rFonts w:ascii="Arial" w:hAnsi="Arial" w:cs="Arial"/>
          <w:sz w:val="24"/>
          <w:szCs w:val="24"/>
        </w:rPr>
        <w:t xml:space="preserve"> en direct</w:t>
      </w:r>
      <w:r w:rsidR="00A82558">
        <w:rPr>
          <w:rFonts w:ascii="Arial" w:hAnsi="Arial" w:cs="Arial"/>
          <w:sz w:val="24"/>
          <w:szCs w:val="24"/>
        </w:rPr>
        <w:t>,</w:t>
      </w:r>
      <w:r w:rsidR="00A946BC">
        <w:rPr>
          <w:rFonts w:ascii="Arial" w:hAnsi="Arial" w:cs="Arial"/>
          <w:sz w:val="24"/>
          <w:szCs w:val="24"/>
        </w:rPr>
        <w:t xml:space="preserve"> votre recette.  </w:t>
      </w:r>
    </w:p>
    <w:p w:rsidR="00A946BC" w:rsidRPr="00AC7B29" w:rsidRDefault="00A946BC" w:rsidP="00A946BC">
      <w:pPr>
        <w:rPr>
          <w:rFonts w:ascii="Arial" w:hAnsi="Arial" w:cs="Arial"/>
          <w:b/>
          <w:sz w:val="24"/>
          <w:szCs w:val="24"/>
        </w:rPr>
      </w:pPr>
      <w:r w:rsidRPr="00AC7B29">
        <w:rPr>
          <w:rFonts w:ascii="Arial" w:hAnsi="Arial" w:cs="Arial"/>
          <w:b/>
          <w:sz w:val="24"/>
          <w:szCs w:val="24"/>
        </w:rPr>
        <w:t>Voici les étapes à suivre :</w:t>
      </w:r>
    </w:p>
    <w:p w:rsidR="00A946BC" w:rsidRDefault="00A946BC" w:rsidP="00A946B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Choisir la recette.</w:t>
      </w:r>
    </w:p>
    <w:p w:rsidR="00A946BC" w:rsidRDefault="00A946BC" w:rsidP="00A946B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Visionner la vidéo</w:t>
      </w:r>
    </w:p>
    <w:p w:rsidR="00A946BC" w:rsidRDefault="00A946BC" w:rsidP="00A946B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Retranscrire la liste des ingrédients et les étapes de préparation dans le document fourni.</w:t>
      </w:r>
    </w:p>
    <w:p w:rsidR="00A946BC" w:rsidRDefault="00A946BC" w:rsidP="00A946B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T’assurer que ta recette pourra nourrir </w:t>
      </w:r>
      <w:r w:rsidR="00924447">
        <w:rPr>
          <w:rFonts w:ascii="Arial" w:hAnsi="Arial" w:cs="Arial"/>
          <w:sz w:val="24"/>
          <w:szCs w:val="24"/>
        </w:rPr>
        <w:t>16 personnes.  Tu devras donc f</w:t>
      </w:r>
      <w:r w:rsidR="00F053B7">
        <w:rPr>
          <w:rFonts w:ascii="Arial" w:hAnsi="Arial" w:cs="Arial"/>
          <w:sz w:val="24"/>
          <w:szCs w:val="24"/>
        </w:rPr>
        <w:t>aire les conversions nécessaires pour avoir les bonnes quantités dans le tableau remis à cet effet.</w:t>
      </w:r>
    </w:p>
    <w:p w:rsidR="00A946BC" w:rsidRDefault="00A946BC" w:rsidP="00A946B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Préparer et pratiquer l’enregistrement de la vidéo.  Tu dois avoir en main tous les outils et ingrédients nécessaires pour ta recette.</w:t>
      </w:r>
    </w:p>
    <w:p w:rsidR="00F053B7" w:rsidRDefault="00F053B7" w:rsidP="00A946B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Tourner la vidéo.</w:t>
      </w:r>
    </w:p>
    <w:p w:rsidR="00F053B7" w:rsidRDefault="00F053B7" w:rsidP="00F053B7">
      <w:pPr>
        <w:rPr>
          <w:rFonts w:ascii="Arial" w:hAnsi="Arial" w:cs="Arial"/>
          <w:sz w:val="24"/>
          <w:szCs w:val="24"/>
        </w:rPr>
      </w:pPr>
    </w:p>
    <w:p w:rsidR="00AC7B29" w:rsidRDefault="00F053B7" w:rsidP="00F053B7">
      <w:pPr>
        <w:rPr>
          <w:rFonts w:ascii="Arial" w:hAnsi="Arial" w:cs="Arial"/>
          <w:b/>
          <w:sz w:val="24"/>
          <w:szCs w:val="24"/>
        </w:rPr>
      </w:pPr>
      <w:r w:rsidRPr="00AC7B29">
        <w:rPr>
          <w:rFonts w:ascii="Arial" w:hAnsi="Arial" w:cs="Arial"/>
          <w:b/>
          <w:sz w:val="24"/>
          <w:szCs w:val="24"/>
        </w:rPr>
        <w:t>Évaluation </w:t>
      </w:r>
    </w:p>
    <w:p w:rsidR="00F053B7" w:rsidRDefault="00F053B7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travail sera évalué selon 3 compétences :</w:t>
      </w:r>
    </w:p>
    <w:p w:rsidR="00F053B7" w:rsidRPr="00F053B7" w:rsidRDefault="00F053B7" w:rsidP="00F053B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53B7">
        <w:rPr>
          <w:rFonts w:ascii="Arial" w:hAnsi="Arial" w:cs="Arial"/>
          <w:sz w:val="24"/>
          <w:szCs w:val="24"/>
        </w:rPr>
        <w:t xml:space="preserve">Écriture : </w:t>
      </w:r>
    </w:p>
    <w:p w:rsidR="00F053B7" w:rsidRDefault="00F053B7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liste des ingrédients ainsi que les étapes de préparation devront respecter les règles relatives à l’orthographe et la grammaire.  Tes phrases devront être courtes et simples.</w:t>
      </w:r>
    </w:p>
    <w:p w:rsidR="00F053B7" w:rsidRPr="00F053B7" w:rsidRDefault="00F053B7" w:rsidP="00F053B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53B7">
        <w:rPr>
          <w:rFonts w:ascii="Arial" w:hAnsi="Arial" w:cs="Arial"/>
          <w:sz w:val="24"/>
          <w:szCs w:val="24"/>
        </w:rPr>
        <w:t>Raisonnement mathématique :</w:t>
      </w:r>
    </w:p>
    <w:p w:rsidR="00F053B7" w:rsidRDefault="00F053B7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 conversions pour les quantités devront être proportionnelles à la recette initiale.</w:t>
      </w: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F053B7" w:rsidRDefault="00F053B7" w:rsidP="00F053B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Communication orale :</w:t>
      </w:r>
    </w:p>
    <w:p w:rsidR="00F053B7" w:rsidRDefault="00F053B7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retranscription devra être fidèle à la recette choisie.</w:t>
      </w:r>
    </w:p>
    <w:p w:rsidR="00F053B7" w:rsidRDefault="00F053B7" w:rsidP="00F053B7">
      <w:pPr>
        <w:rPr>
          <w:rFonts w:ascii="Arial" w:hAnsi="Arial" w:cs="Arial"/>
          <w:sz w:val="24"/>
          <w:szCs w:val="24"/>
        </w:rPr>
      </w:pPr>
      <w:r w:rsidRPr="00924447">
        <w:rPr>
          <w:rFonts w:ascii="Arial" w:hAnsi="Arial" w:cs="Arial"/>
          <w:sz w:val="24"/>
          <w:szCs w:val="24"/>
        </w:rPr>
        <w:t xml:space="preserve">Ta vidéo devra répondre aux </w:t>
      </w:r>
      <w:r w:rsidRPr="00924447">
        <w:rPr>
          <w:rFonts w:ascii="Arial" w:hAnsi="Arial" w:cs="Arial"/>
          <w:b/>
          <w:sz w:val="24"/>
          <w:szCs w:val="24"/>
        </w:rPr>
        <w:t xml:space="preserve">éléments prosodiques </w:t>
      </w:r>
      <w:r w:rsidRPr="00924447">
        <w:rPr>
          <w:rFonts w:ascii="Arial" w:hAnsi="Arial" w:cs="Arial"/>
          <w:sz w:val="24"/>
          <w:szCs w:val="24"/>
        </w:rPr>
        <w:t>importants dans un exposé oral :</w:t>
      </w:r>
      <w:r w:rsidR="00924447" w:rsidRPr="00924447">
        <w:rPr>
          <w:rFonts w:ascii="Arial" w:hAnsi="Arial" w:cs="Arial"/>
          <w:sz w:val="24"/>
          <w:szCs w:val="24"/>
        </w:rPr>
        <w:t xml:space="preserve"> </w:t>
      </w:r>
      <w:hyperlink r:id="rId8" w:anchor="a1" w:history="1">
        <w:r w:rsidR="00924447" w:rsidRPr="00924447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La prononciation</w:t>
        </w:r>
      </w:hyperlink>
      <w:r w:rsidR="00924447" w:rsidRPr="00924447">
        <w:rPr>
          <w:rFonts w:ascii="Arial" w:hAnsi="Arial" w:cs="Arial"/>
          <w:sz w:val="24"/>
          <w:szCs w:val="24"/>
        </w:rPr>
        <w:t xml:space="preserve">, </w:t>
      </w:r>
      <w:hyperlink r:id="rId9" w:anchor="a3" w:history="1">
        <w:r w:rsidR="00924447" w:rsidRPr="00924447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le rythme</w:t>
        </w:r>
      </w:hyperlink>
      <w:r w:rsidR="00924447" w:rsidRPr="00924447">
        <w:rPr>
          <w:rFonts w:ascii="Arial" w:hAnsi="Arial" w:cs="Arial"/>
          <w:color w:val="333333"/>
          <w:sz w:val="24"/>
          <w:szCs w:val="24"/>
        </w:rPr>
        <w:t xml:space="preserve">, </w:t>
      </w:r>
      <w:r w:rsidR="00924447" w:rsidRPr="00924447">
        <w:rPr>
          <w:rFonts w:ascii="Arial" w:hAnsi="Arial" w:cs="Arial"/>
          <w:sz w:val="24"/>
          <w:szCs w:val="24"/>
          <w:shd w:val="clear" w:color="auto" w:fill="FFFFFF"/>
        </w:rPr>
        <w:t>le ton</w:t>
      </w:r>
      <w:r w:rsidR="00924447" w:rsidRPr="00924447">
        <w:rPr>
          <w:rFonts w:ascii="Arial" w:hAnsi="Arial" w:cs="Arial"/>
          <w:color w:val="333333"/>
          <w:sz w:val="24"/>
          <w:szCs w:val="24"/>
        </w:rPr>
        <w:t xml:space="preserve">, </w:t>
      </w:r>
      <w:r w:rsidR="00924447" w:rsidRPr="00924447">
        <w:rPr>
          <w:rFonts w:ascii="Arial" w:hAnsi="Arial" w:cs="Arial"/>
          <w:sz w:val="24"/>
          <w:szCs w:val="24"/>
          <w:shd w:val="clear" w:color="auto" w:fill="FFFFFF"/>
        </w:rPr>
        <w:t>le débit</w:t>
      </w:r>
      <w:r w:rsidR="00924447" w:rsidRPr="00924447">
        <w:rPr>
          <w:rFonts w:ascii="Arial" w:hAnsi="Arial" w:cs="Arial"/>
          <w:color w:val="0E6186"/>
          <w:sz w:val="24"/>
          <w:szCs w:val="24"/>
          <w:shd w:val="clear" w:color="auto" w:fill="FFFFFF"/>
        </w:rPr>
        <w:t xml:space="preserve">, </w:t>
      </w:r>
      <w:r w:rsidR="00924447" w:rsidRPr="00924447">
        <w:rPr>
          <w:rFonts w:ascii="Arial" w:hAnsi="Arial" w:cs="Arial"/>
          <w:sz w:val="24"/>
          <w:szCs w:val="24"/>
          <w:shd w:val="clear" w:color="auto" w:fill="FFFFFF"/>
        </w:rPr>
        <w:t>le maintien</w:t>
      </w:r>
      <w:r w:rsidR="00924447" w:rsidRPr="00924447">
        <w:rPr>
          <w:rFonts w:ascii="Arial" w:hAnsi="Arial" w:cs="Arial"/>
          <w:color w:val="333333"/>
          <w:sz w:val="24"/>
          <w:szCs w:val="24"/>
        </w:rPr>
        <w:t xml:space="preserve">, </w:t>
      </w:r>
      <w:r w:rsidR="00924447" w:rsidRPr="00924447">
        <w:rPr>
          <w:rFonts w:ascii="Arial" w:hAnsi="Arial" w:cs="Arial"/>
          <w:sz w:val="24"/>
          <w:szCs w:val="24"/>
          <w:shd w:val="clear" w:color="auto" w:fill="FFFFFF"/>
        </w:rPr>
        <w:t>les mimiques et les gestes</w:t>
      </w:r>
      <w:r w:rsidR="00924447" w:rsidRPr="00924447">
        <w:rPr>
          <w:rFonts w:ascii="Arial" w:hAnsi="Arial" w:cs="Arial"/>
          <w:color w:val="0E6186"/>
          <w:sz w:val="24"/>
          <w:szCs w:val="24"/>
          <w:shd w:val="clear" w:color="auto" w:fill="FFFFFF"/>
        </w:rPr>
        <w:t xml:space="preserve">, </w:t>
      </w:r>
      <w:r w:rsidR="00924447" w:rsidRPr="00924447">
        <w:rPr>
          <w:rFonts w:ascii="Arial" w:hAnsi="Arial" w:cs="Arial"/>
          <w:sz w:val="24"/>
          <w:szCs w:val="24"/>
          <w:shd w:val="clear" w:color="auto" w:fill="FFFFFF"/>
        </w:rPr>
        <w:t>la direction du regard</w:t>
      </w:r>
      <w:r w:rsidR="00924447">
        <w:rPr>
          <w:rFonts w:ascii="Arial" w:hAnsi="Arial" w:cs="Arial"/>
          <w:color w:val="333333"/>
          <w:sz w:val="24"/>
          <w:szCs w:val="24"/>
        </w:rPr>
        <w:t xml:space="preserve"> et </w:t>
      </w:r>
      <w:r w:rsidR="00924447" w:rsidRPr="00924447">
        <w:rPr>
          <w:rFonts w:ascii="Arial" w:hAnsi="Arial" w:cs="Arial"/>
          <w:sz w:val="24"/>
          <w:szCs w:val="24"/>
          <w:shd w:val="clear" w:color="auto" w:fill="FFFFFF"/>
        </w:rPr>
        <w:t>les tics de langage</w:t>
      </w:r>
      <w:r w:rsidR="00924447" w:rsidRPr="00924447">
        <w:rPr>
          <w:rFonts w:ascii="Arial" w:hAnsi="Arial" w:cs="Arial"/>
          <w:sz w:val="24"/>
          <w:szCs w:val="24"/>
        </w:rPr>
        <w:t>.</w:t>
      </w:r>
      <w:r w:rsidR="00924447">
        <w:rPr>
          <w:rFonts w:ascii="Arial" w:hAnsi="Arial" w:cs="Arial"/>
          <w:sz w:val="24"/>
          <w:szCs w:val="24"/>
        </w:rPr>
        <w:t xml:space="preserve">  Elle devra aussi être faite avec sérieux et être divertissante à regarder. </w:t>
      </w: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la fin, nous pourrons vérifier à quel point tu as des talents de cuisinier ainsi que </w:t>
      </w:r>
      <w:proofErr w:type="gramStart"/>
      <w:r>
        <w:rPr>
          <w:rFonts w:ascii="Arial" w:hAnsi="Arial" w:cs="Arial"/>
          <w:sz w:val="24"/>
          <w:szCs w:val="24"/>
        </w:rPr>
        <w:t>d’animateur(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trice</w:t>
      </w:r>
      <w:proofErr w:type="spellEnd"/>
      <w:r>
        <w:rPr>
          <w:rFonts w:ascii="Arial" w:hAnsi="Arial" w:cs="Arial"/>
          <w:sz w:val="24"/>
          <w:szCs w:val="24"/>
        </w:rPr>
        <w:t xml:space="preserve">)  ;) </w:t>
      </w: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Pr="00A82558" w:rsidRDefault="00AC7B29" w:rsidP="00A82558">
      <w:pPr>
        <w:jc w:val="center"/>
        <w:rPr>
          <w:rFonts w:ascii="Arial" w:hAnsi="Arial" w:cs="Arial"/>
          <w:b/>
          <w:sz w:val="24"/>
          <w:szCs w:val="24"/>
        </w:rPr>
      </w:pPr>
      <w:r w:rsidRPr="00A82558">
        <w:rPr>
          <w:rFonts w:ascii="Arial" w:hAnsi="Arial" w:cs="Arial"/>
          <w:b/>
          <w:sz w:val="24"/>
          <w:szCs w:val="24"/>
        </w:rPr>
        <w:lastRenderedPageBreak/>
        <w:t>Liste des ingrédients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AC7B29" w:rsidTr="00AC7B29">
        <w:tc>
          <w:tcPr>
            <w:tcW w:w="2926" w:type="dxa"/>
          </w:tcPr>
          <w:p w:rsidR="00AC7B29" w:rsidRDefault="00AC7B29" w:rsidP="00AC7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Ingrédients</w:t>
            </w:r>
          </w:p>
        </w:tc>
        <w:tc>
          <w:tcPr>
            <w:tcW w:w="2927" w:type="dxa"/>
          </w:tcPr>
          <w:p w:rsidR="00AC7B29" w:rsidRDefault="00AC7B29" w:rsidP="00AC7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Quantité /  ______pers</w:t>
            </w:r>
          </w:p>
          <w:p w:rsidR="00AC7B29" w:rsidRDefault="00AC7B29" w:rsidP="00AC7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AC7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Quantité /  16 pers</w:t>
            </w: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B29" w:rsidTr="00AC7B29">
        <w:tc>
          <w:tcPr>
            <w:tcW w:w="2926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7" w:type="dxa"/>
          </w:tcPr>
          <w:p w:rsidR="00AC7B29" w:rsidRDefault="00AC7B29" w:rsidP="00F05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Préparation :</w:t>
      </w:r>
      <w:r w:rsidR="00A82558">
        <w:rPr>
          <w:rFonts w:ascii="Arial" w:hAnsi="Arial" w:cs="Arial"/>
          <w:sz w:val="24"/>
          <w:szCs w:val="24"/>
        </w:rPr>
        <w:t xml:space="preserve"> Écris les étapes à l’aide de l’ordinateur.</w:t>
      </w:r>
    </w:p>
    <w:p w:rsidR="00AC7B29" w:rsidRDefault="00AC7B29" w:rsidP="00F05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(Il est primordial de numéroter les étapes de la préparation)</w:t>
      </w:r>
    </w:p>
    <w:p w:rsidR="00AC7B29" w:rsidRDefault="00A82558" w:rsidP="00AC7B29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7B29" w:rsidRDefault="00AC7B29" w:rsidP="00AC7B29">
      <w:pPr>
        <w:rPr>
          <w:rFonts w:ascii="Arial" w:hAnsi="Arial" w:cs="Arial"/>
          <w:sz w:val="24"/>
          <w:szCs w:val="24"/>
        </w:rPr>
      </w:pPr>
    </w:p>
    <w:p w:rsidR="00AC7B29" w:rsidRDefault="00AC7B29" w:rsidP="00AC7B29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7B29" w:rsidRDefault="00AC7B29" w:rsidP="00AC7B29">
      <w:pPr>
        <w:rPr>
          <w:rFonts w:ascii="Arial" w:hAnsi="Arial" w:cs="Arial"/>
          <w:sz w:val="24"/>
          <w:szCs w:val="24"/>
        </w:rPr>
      </w:pPr>
    </w:p>
    <w:p w:rsidR="00AC7B29" w:rsidRDefault="00AC7B29" w:rsidP="00AC7B29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C7B29" w:rsidRDefault="00AC7B29" w:rsidP="00AC7B29">
      <w:pPr>
        <w:rPr>
          <w:rFonts w:ascii="Arial" w:hAnsi="Arial" w:cs="Arial"/>
          <w:sz w:val="24"/>
          <w:szCs w:val="24"/>
        </w:rPr>
      </w:pPr>
    </w:p>
    <w:p w:rsidR="00AC7B29" w:rsidRPr="00AC7B29" w:rsidRDefault="00AC7B29" w:rsidP="00AC7B29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sectPr w:rsidR="00AC7B29" w:rsidRPr="00AC7B29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FD" w:rsidRDefault="003024FD" w:rsidP="00A946BC">
      <w:pPr>
        <w:spacing w:after="0" w:line="240" w:lineRule="auto"/>
      </w:pPr>
      <w:r>
        <w:separator/>
      </w:r>
    </w:p>
  </w:endnote>
  <w:endnote w:type="continuationSeparator" w:id="0">
    <w:p w:rsidR="003024FD" w:rsidRDefault="003024FD" w:rsidP="00A9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398969"/>
      <w:docPartObj>
        <w:docPartGallery w:val="Page Numbers (Bottom of Page)"/>
        <w:docPartUnique/>
      </w:docPartObj>
    </w:sdtPr>
    <w:sdtEndPr/>
    <w:sdtContent>
      <w:p w:rsidR="00A82558" w:rsidRDefault="00A825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09" w:rsidRPr="00AF5509">
          <w:rPr>
            <w:noProof/>
            <w:lang w:val="fr-FR"/>
          </w:rPr>
          <w:t>1</w:t>
        </w:r>
        <w:r>
          <w:fldChar w:fldCharType="end"/>
        </w:r>
      </w:p>
    </w:sdtContent>
  </w:sdt>
  <w:p w:rsidR="00A82558" w:rsidRDefault="00A8255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FD" w:rsidRDefault="003024FD" w:rsidP="00A946BC">
      <w:pPr>
        <w:spacing w:after="0" w:line="240" w:lineRule="auto"/>
      </w:pPr>
      <w:r>
        <w:separator/>
      </w:r>
    </w:p>
  </w:footnote>
  <w:footnote w:type="continuationSeparator" w:id="0">
    <w:p w:rsidR="003024FD" w:rsidRDefault="003024FD" w:rsidP="00A9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BC" w:rsidRDefault="00A946BC">
    <w:pPr>
      <w:pStyle w:val="En-tte"/>
    </w:pPr>
    <w:r>
      <w:t>FMS - français 212</w:t>
    </w:r>
  </w:p>
  <w:p w:rsidR="00A946BC" w:rsidRDefault="00A946BC">
    <w:pPr>
      <w:pStyle w:val="En-tte"/>
    </w:pPr>
    <w:r>
      <w:t>Compétences : communication orale / Écrire</w:t>
    </w:r>
  </w:p>
  <w:p w:rsidR="00A946BC" w:rsidRDefault="00A946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7DB3"/>
    <w:multiLevelType w:val="hybridMultilevel"/>
    <w:tmpl w:val="B3C057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B61B0"/>
    <w:multiLevelType w:val="hybridMultilevel"/>
    <w:tmpl w:val="CFF20250"/>
    <w:lvl w:ilvl="0" w:tplc="9BD26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66026"/>
    <w:multiLevelType w:val="hybridMultilevel"/>
    <w:tmpl w:val="3788C9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560C"/>
    <w:multiLevelType w:val="hybridMultilevel"/>
    <w:tmpl w:val="F90E32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A4"/>
    <w:rsid w:val="00026478"/>
    <w:rsid w:val="0004613E"/>
    <w:rsid w:val="00097DFE"/>
    <w:rsid w:val="000A26E0"/>
    <w:rsid w:val="000B312A"/>
    <w:rsid w:val="000C57A6"/>
    <w:rsid w:val="00112E71"/>
    <w:rsid w:val="00162239"/>
    <w:rsid w:val="001C7F6C"/>
    <w:rsid w:val="001D0E6A"/>
    <w:rsid w:val="00212487"/>
    <w:rsid w:val="00231D08"/>
    <w:rsid w:val="00242A3D"/>
    <w:rsid w:val="00246A4B"/>
    <w:rsid w:val="00287408"/>
    <w:rsid w:val="002A17EC"/>
    <w:rsid w:val="002E68E6"/>
    <w:rsid w:val="00300489"/>
    <w:rsid w:val="003024FD"/>
    <w:rsid w:val="003073C4"/>
    <w:rsid w:val="00346248"/>
    <w:rsid w:val="003740A4"/>
    <w:rsid w:val="0038248B"/>
    <w:rsid w:val="0038276D"/>
    <w:rsid w:val="003A1C97"/>
    <w:rsid w:val="003E307C"/>
    <w:rsid w:val="004211D3"/>
    <w:rsid w:val="00425B37"/>
    <w:rsid w:val="00432657"/>
    <w:rsid w:val="00437CF3"/>
    <w:rsid w:val="004565F1"/>
    <w:rsid w:val="00463719"/>
    <w:rsid w:val="00464EA4"/>
    <w:rsid w:val="004A1E49"/>
    <w:rsid w:val="004E3A10"/>
    <w:rsid w:val="005362E8"/>
    <w:rsid w:val="00545895"/>
    <w:rsid w:val="00547389"/>
    <w:rsid w:val="005676EA"/>
    <w:rsid w:val="00575CB5"/>
    <w:rsid w:val="00580B6E"/>
    <w:rsid w:val="0059062B"/>
    <w:rsid w:val="005A1F80"/>
    <w:rsid w:val="005B493E"/>
    <w:rsid w:val="005C0CCE"/>
    <w:rsid w:val="005D41E4"/>
    <w:rsid w:val="0062030A"/>
    <w:rsid w:val="00647FDE"/>
    <w:rsid w:val="00650517"/>
    <w:rsid w:val="00686133"/>
    <w:rsid w:val="006A40ED"/>
    <w:rsid w:val="006E3B03"/>
    <w:rsid w:val="006E715F"/>
    <w:rsid w:val="006F4EAF"/>
    <w:rsid w:val="007006BF"/>
    <w:rsid w:val="00724A21"/>
    <w:rsid w:val="007266DE"/>
    <w:rsid w:val="00735BDD"/>
    <w:rsid w:val="0074792C"/>
    <w:rsid w:val="00765F13"/>
    <w:rsid w:val="007869E0"/>
    <w:rsid w:val="007E44C0"/>
    <w:rsid w:val="007F6E2F"/>
    <w:rsid w:val="008036EE"/>
    <w:rsid w:val="008224E5"/>
    <w:rsid w:val="00833C80"/>
    <w:rsid w:val="00836069"/>
    <w:rsid w:val="008A498C"/>
    <w:rsid w:val="008A7B19"/>
    <w:rsid w:val="008B35F5"/>
    <w:rsid w:val="008D7379"/>
    <w:rsid w:val="00924447"/>
    <w:rsid w:val="00981DA5"/>
    <w:rsid w:val="00983731"/>
    <w:rsid w:val="00997821"/>
    <w:rsid w:val="009A0AF7"/>
    <w:rsid w:val="009A20A9"/>
    <w:rsid w:val="009B327D"/>
    <w:rsid w:val="009D13E2"/>
    <w:rsid w:val="009E3C45"/>
    <w:rsid w:val="009F2727"/>
    <w:rsid w:val="00A50BF3"/>
    <w:rsid w:val="00A7648F"/>
    <w:rsid w:val="00A82558"/>
    <w:rsid w:val="00A9208F"/>
    <w:rsid w:val="00A946BC"/>
    <w:rsid w:val="00AA4FB2"/>
    <w:rsid w:val="00AA6D85"/>
    <w:rsid w:val="00AB0B49"/>
    <w:rsid w:val="00AC7B29"/>
    <w:rsid w:val="00AD1E36"/>
    <w:rsid w:val="00AF12E2"/>
    <w:rsid w:val="00AF5509"/>
    <w:rsid w:val="00B07454"/>
    <w:rsid w:val="00B5018C"/>
    <w:rsid w:val="00B501A6"/>
    <w:rsid w:val="00B5712C"/>
    <w:rsid w:val="00B72E97"/>
    <w:rsid w:val="00B80F17"/>
    <w:rsid w:val="00B90850"/>
    <w:rsid w:val="00BA1CCC"/>
    <w:rsid w:val="00BA666C"/>
    <w:rsid w:val="00BB36AA"/>
    <w:rsid w:val="00BB6FB2"/>
    <w:rsid w:val="00BB78D0"/>
    <w:rsid w:val="00BD380F"/>
    <w:rsid w:val="00BD4A18"/>
    <w:rsid w:val="00BE76CA"/>
    <w:rsid w:val="00C220A3"/>
    <w:rsid w:val="00C46645"/>
    <w:rsid w:val="00C46E02"/>
    <w:rsid w:val="00C55EEE"/>
    <w:rsid w:val="00C619E9"/>
    <w:rsid w:val="00C70A2B"/>
    <w:rsid w:val="00C711F2"/>
    <w:rsid w:val="00CA41A5"/>
    <w:rsid w:val="00CF090A"/>
    <w:rsid w:val="00CF5C13"/>
    <w:rsid w:val="00D006BA"/>
    <w:rsid w:val="00D50FBD"/>
    <w:rsid w:val="00D81CB1"/>
    <w:rsid w:val="00D82711"/>
    <w:rsid w:val="00D83E6C"/>
    <w:rsid w:val="00DC075D"/>
    <w:rsid w:val="00DC30F3"/>
    <w:rsid w:val="00DF0246"/>
    <w:rsid w:val="00E21930"/>
    <w:rsid w:val="00E225B7"/>
    <w:rsid w:val="00E443EE"/>
    <w:rsid w:val="00E55CED"/>
    <w:rsid w:val="00E62883"/>
    <w:rsid w:val="00E73492"/>
    <w:rsid w:val="00EE62CF"/>
    <w:rsid w:val="00EF7FFC"/>
    <w:rsid w:val="00F01E95"/>
    <w:rsid w:val="00F053B7"/>
    <w:rsid w:val="00F11733"/>
    <w:rsid w:val="00F5089D"/>
    <w:rsid w:val="00F6597F"/>
    <w:rsid w:val="00F67DFB"/>
    <w:rsid w:val="00F67F73"/>
    <w:rsid w:val="00F91796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6BC"/>
  </w:style>
  <w:style w:type="paragraph" w:styleId="Pieddepage">
    <w:name w:val="footer"/>
    <w:basedOn w:val="Normal"/>
    <w:link w:val="PieddepageCar"/>
    <w:uiPriority w:val="99"/>
    <w:unhideWhenUsed/>
    <w:rsid w:val="00A9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6BC"/>
  </w:style>
  <w:style w:type="paragraph" w:styleId="Textedebulles">
    <w:name w:val="Balloon Text"/>
    <w:basedOn w:val="Normal"/>
    <w:link w:val="TextedebullesCar"/>
    <w:uiPriority w:val="99"/>
    <w:semiHidden/>
    <w:unhideWhenUsed/>
    <w:rsid w:val="00A9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46B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24447"/>
    <w:rPr>
      <w:b/>
      <w:bCs/>
    </w:rPr>
  </w:style>
  <w:style w:type="character" w:customStyle="1" w:styleId="apple-converted-space">
    <w:name w:val="apple-converted-space"/>
    <w:basedOn w:val="Policepardfaut"/>
    <w:rsid w:val="00924447"/>
  </w:style>
  <w:style w:type="character" w:styleId="Lienhypertexte">
    <w:name w:val="Hyperlink"/>
    <w:basedOn w:val="Policepardfaut"/>
    <w:uiPriority w:val="99"/>
    <w:semiHidden/>
    <w:unhideWhenUsed/>
    <w:rsid w:val="0092444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2444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6BC"/>
  </w:style>
  <w:style w:type="paragraph" w:styleId="Pieddepage">
    <w:name w:val="footer"/>
    <w:basedOn w:val="Normal"/>
    <w:link w:val="PieddepageCar"/>
    <w:uiPriority w:val="99"/>
    <w:unhideWhenUsed/>
    <w:rsid w:val="00A94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6BC"/>
  </w:style>
  <w:style w:type="paragraph" w:styleId="Textedebulles">
    <w:name w:val="Balloon Text"/>
    <w:basedOn w:val="Normal"/>
    <w:link w:val="TextedebullesCar"/>
    <w:uiPriority w:val="99"/>
    <w:semiHidden/>
    <w:unhideWhenUsed/>
    <w:rsid w:val="00A9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46B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24447"/>
    <w:rPr>
      <w:b/>
      <w:bCs/>
    </w:rPr>
  </w:style>
  <w:style w:type="character" w:customStyle="1" w:styleId="apple-converted-space">
    <w:name w:val="apple-converted-space"/>
    <w:basedOn w:val="Policepardfaut"/>
    <w:rsid w:val="00924447"/>
  </w:style>
  <w:style w:type="character" w:styleId="Lienhypertexte">
    <w:name w:val="Hyperlink"/>
    <w:basedOn w:val="Policepardfaut"/>
    <w:uiPriority w:val="99"/>
    <w:semiHidden/>
    <w:unhideWhenUsed/>
    <w:rsid w:val="0092444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2444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oprof.qc.ca/BV/pages/f1599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loprof.qc.ca/BV/pages/f1599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nahanie cloutier</dc:creator>
  <cp:lastModifiedBy>CSDM</cp:lastModifiedBy>
  <cp:revision>2</cp:revision>
  <cp:lastPrinted>2017-01-23T13:41:00Z</cp:lastPrinted>
  <dcterms:created xsi:type="dcterms:W3CDTF">2017-01-23T13:42:00Z</dcterms:created>
  <dcterms:modified xsi:type="dcterms:W3CDTF">2017-01-23T13:42:00Z</dcterms:modified>
</cp:coreProperties>
</file>