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8F" w:rsidRPr="00D17956" w:rsidRDefault="00BB3F01">
      <w:pPr>
        <w:jc w:val="center"/>
        <w:rPr>
          <w:rFonts w:ascii="Arial" w:hAnsi="Arial" w:cs="Arial"/>
          <w:b/>
          <w:color w:val="000000"/>
          <w:sz w:val="36"/>
          <w:szCs w:val="32"/>
        </w:rPr>
      </w:pPr>
      <w:r>
        <w:rPr>
          <w:rFonts w:ascii="Arial" w:hAnsi="Arial" w:cs="Arial"/>
          <w:b/>
          <w:color w:val="000000"/>
          <w:sz w:val="36"/>
          <w:szCs w:val="32"/>
        </w:rPr>
        <w:t>BUDGET</w:t>
      </w:r>
    </w:p>
    <w:p w:rsidR="00024B8F" w:rsidRPr="00D17956" w:rsidRDefault="00024B8F">
      <w:pPr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024B8F" w:rsidRPr="00D17956" w:rsidRDefault="00024B8F">
      <w:pPr>
        <w:spacing w:after="120"/>
        <w:rPr>
          <w:rFonts w:ascii="Arial" w:hAnsi="Arial" w:cs="Arial"/>
          <w:b/>
          <w:color w:val="000000"/>
          <w:szCs w:val="32"/>
        </w:rPr>
      </w:pPr>
    </w:p>
    <w:p w:rsidR="00024B8F" w:rsidRPr="00D17956" w:rsidRDefault="002B5DD6">
      <w:pPr>
        <w:pBdr>
          <w:bottom w:val="single" w:sz="4" w:space="1" w:color="000000"/>
        </w:pBdr>
        <w:spacing w:after="120"/>
        <w:ind w:right="2772"/>
        <w:rPr>
          <w:rFonts w:ascii="Arial" w:hAnsi="Arial" w:cs="Arial"/>
          <w:b/>
          <w:color w:val="000000"/>
          <w:sz w:val="28"/>
          <w:szCs w:val="32"/>
        </w:rPr>
      </w:pPr>
      <w:r w:rsidRPr="00D17956">
        <w:rPr>
          <w:rFonts w:ascii="Arial" w:hAnsi="Arial" w:cs="Arial"/>
          <w:b/>
          <w:color w:val="000000"/>
          <w:sz w:val="28"/>
          <w:szCs w:val="32"/>
        </w:rPr>
        <w:t xml:space="preserve">Revenus </w:t>
      </w:r>
    </w:p>
    <w:p w:rsidR="00024B8F" w:rsidRPr="00D17956" w:rsidRDefault="00024B8F">
      <w:pPr>
        <w:spacing w:after="120"/>
        <w:rPr>
          <w:rFonts w:ascii="Arial" w:hAnsi="Arial" w:cs="Arial"/>
          <w:b/>
          <w:color w:val="000000"/>
          <w:sz w:val="28"/>
          <w:szCs w:val="32"/>
        </w:rPr>
      </w:pPr>
    </w:p>
    <w:p w:rsidR="00024B8F" w:rsidRDefault="00E637F6" w:rsidP="00D17956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Si tu es un élève qui </w:t>
      </w:r>
      <w:r w:rsidR="005378DA">
        <w:rPr>
          <w:rFonts w:ascii="Arial" w:hAnsi="Arial" w:cs="Arial"/>
          <w:color w:val="000000"/>
          <w:szCs w:val="26"/>
        </w:rPr>
        <w:t xml:space="preserve">pense </w:t>
      </w:r>
      <w:r>
        <w:rPr>
          <w:rFonts w:ascii="Arial" w:hAnsi="Arial" w:cs="Arial"/>
          <w:color w:val="000000"/>
          <w:szCs w:val="26"/>
        </w:rPr>
        <w:t>quitte</w:t>
      </w:r>
      <w:r w:rsidR="005378DA">
        <w:rPr>
          <w:rFonts w:ascii="Arial" w:hAnsi="Arial" w:cs="Arial"/>
          <w:color w:val="000000"/>
          <w:szCs w:val="26"/>
        </w:rPr>
        <w:t>r</w:t>
      </w:r>
      <w:r>
        <w:rPr>
          <w:rFonts w:ascii="Arial" w:hAnsi="Arial" w:cs="Arial"/>
          <w:color w:val="000000"/>
          <w:szCs w:val="26"/>
        </w:rPr>
        <w:t xml:space="preserve"> l’école</w:t>
      </w:r>
      <w:r w:rsidR="00F94A56">
        <w:rPr>
          <w:rFonts w:ascii="Arial" w:hAnsi="Arial" w:cs="Arial"/>
          <w:color w:val="000000"/>
          <w:szCs w:val="26"/>
        </w:rPr>
        <w:t>, mais que tu désir</w:t>
      </w:r>
      <w:r w:rsidR="005378DA">
        <w:rPr>
          <w:rFonts w:ascii="Arial" w:hAnsi="Arial" w:cs="Arial"/>
          <w:color w:val="000000"/>
          <w:szCs w:val="26"/>
        </w:rPr>
        <w:t>es travailler</w:t>
      </w:r>
      <w:r>
        <w:rPr>
          <w:rFonts w:ascii="Arial" w:hAnsi="Arial" w:cs="Arial"/>
          <w:color w:val="000000"/>
          <w:szCs w:val="26"/>
        </w:rPr>
        <w:t>, tu as le droit à un s</w:t>
      </w:r>
      <w:r w:rsidR="00E836C5">
        <w:rPr>
          <w:rFonts w:ascii="Arial" w:hAnsi="Arial" w:cs="Arial"/>
          <w:color w:val="000000"/>
          <w:szCs w:val="26"/>
        </w:rPr>
        <w:t>alaire horaire brut : 14,25</w:t>
      </w:r>
      <w:r w:rsidR="00D17956" w:rsidRPr="00D17956">
        <w:rPr>
          <w:rFonts w:ascii="Arial" w:hAnsi="Arial" w:cs="Arial"/>
          <w:color w:val="000000"/>
          <w:szCs w:val="26"/>
        </w:rPr>
        <w:t xml:space="preserve"> $ (salaire horaire minimum </w:t>
      </w:r>
      <w:r w:rsidR="00E836C5">
        <w:rPr>
          <w:rFonts w:ascii="Arial" w:hAnsi="Arial" w:cs="Arial"/>
          <w:color w:val="000000"/>
          <w:szCs w:val="26"/>
        </w:rPr>
        <w:t>2022</w:t>
      </w:r>
      <w:bookmarkStart w:id="0" w:name="_GoBack"/>
      <w:bookmarkEnd w:id="0"/>
      <w:r w:rsidR="002B5DD6" w:rsidRPr="00D17956">
        <w:rPr>
          <w:rFonts w:ascii="Arial" w:hAnsi="Arial" w:cs="Arial"/>
          <w:color w:val="000000"/>
          <w:szCs w:val="26"/>
        </w:rPr>
        <w:t>)</w:t>
      </w:r>
    </w:p>
    <w:p w:rsidR="00E637F6" w:rsidRPr="00D17956" w:rsidRDefault="00E637F6" w:rsidP="00E637F6">
      <w:pPr>
        <w:pStyle w:val="Paragraphedeliste"/>
        <w:spacing w:after="120"/>
        <w:rPr>
          <w:rFonts w:ascii="Arial" w:hAnsi="Arial" w:cs="Arial"/>
          <w:color w:val="000000"/>
          <w:szCs w:val="26"/>
        </w:rPr>
      </w:pPr>
    </w:p>
    <w:p w:rsidR="00D17956" w:rsidRDefault="00D17956" w:rsidP="00D17956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 xml:space="preserve">Si tu </w:t>
      </w:r>
      <w:r w:rsidR="005378DA">
        <w:rPr>
          <w:rFonts w:ascii="Arial" w:hAnsi="Arial" w:cs="Arial"/>
          <w:color w:val="000000"/>
          <w:szCs w:val="26"/>
        </w:rPr>
        <w:t>penses continuer</w:t>
      </w:r>
      <w:r w:rsidR="00E637F6">
        <w:rPr>
          <w:rFonts w:ascii="Arial" w:hAnsi="Arial" w:cs="Arial"/>
          <w:color w:val="000000"/>
          <w:szCs w:val="26"/>
        </w:rPr>
        <w:t xml:space="preserve"> tes études</w:t>
      </w:r>
      <w:r w:rsidRPr="00D17956">
        <w:rPr>
          <w:rFonts w:ascii="Arial" w:hAnsi="Arial" w:cs="Arial"/>
          <w:color w:val="000000"/>
          <w:szCs w:val="26"/>
        </w:rPr>
        <w:t>, tu as dro</w:t>
      </w:r>
      <w:r w:rsidR="0074291E">
        <w:rPr>
          <w:rFonts w:ascii="Arial" w:hAnsi="Arial" w:cs="Arial"/>
          <w:color w:val="000000"/>
          <w:szCs w:val="26"/>
        </w:rPr>
        <w:t xml:space="preserve">it à un salaire horaire de </w:t>
      </w:r>
      <w:r w:rsidR="007468E0">
        <w:rPr>
          <w:rFonts w:ascii="Arial" w:hAnsi="Arial" w:cs="Arial"/>
          <w:color w:val="000000"/>
          <w:szCs w:val="26"/>
        </w:rPr>
        <w:t>15,38</w:t>
      </w:r>
      <w:r w:rsidRPr="00D17956">
        <w:rPr>
          <w:rFonts w:ascii="Arial" w:hAnsi="Arial" w:cs="Arial"/>
          <w:color w:val="000000"/>
          <w:szCs w:val="26"/>
        </w:rPr>
        <w:t>$</w:t>
      </w:r>
      <w:r w:rsidR="0074291E">
        <w:rPr>
          <w:rFonts w:ascii="Arial" w:hAnsi="Arial" w:cs="Arial"/>
          <w:color w:val="000000"/>
          <w:szCs w:val="26"/>
        </w:rPr>
        <w:t xml:space="preserve"> (salaire  horaire moyen </w:t>
      </w:r>
      <w:r w:rsidR="00EF5645">
        <w:rPr>
          <w:rFonts w:ascii="Arial" w:hAnsi="Arial" w:cs="Arial"/>
          <w:color w:val="000000"/>
          <w:szCs w:val="26"/>
        </w:rPr>
        <w:t xml:space="preserve">au Québec pour les 15-24 ans, selon </w:t>
      </w:r>
      <w:proofErr w:type="spellStart"/>
      <w:r w:rsidR="00EF5645">
        <w:rPr>
          <w:rFonts w:ascii="Arial" w:hAnsi="Arial" w:cs="Arial"/>
          <w:color w:val="000000"/>
          <w:szCs w:val="26"/>
        </w:rPr>
        <w:t>Stats</w:t>
      </w:r>
      <w:proofErr w:type="spellEnd"/>
      <w:r w:rsidR="00EF5645">
        <w:rPr>
          <w:rFonts w:ascii="Arial" w:hAnsi="Arial" w:cs="Arial"/>
          <w:color w:val="000000"/>
          <w:szCs w:val="26"/>
        </w:rPr>
        <w:t xml:space="preserve"> Canada, janvier 201</w:t>
      </w:r>
      <w:r w:rsidR="007468E0">
        <w:rPr>
          <w:rFonts w:ascii="Arial" w:hAnsi="Arial" w:cs="Arial"/>
          <w:color w:val="000000"/>
          <w:szCs w:val="26"/>
        </w:rPr>
        <w:t>9</w:t>
      </w:r>
      <w:r w:rsidR="00EF5645">
        <w:rPr>
          <w:rFonts w:ascii="Arial" w:hAnsi="Arial" w:cs="Arial"/>
          <w:color w:val="000000"/>
          <w:szCs w:val="26"/>
        </w:rPr>
        <w:t>).</w:t>
      </w:r>
    </w:p>
    <w:p w:rsidR="00E637F6" w:rsidRDefault="00E637F6" w:rsidP="00E637F6">
      <w:pPr>
        <w:pStyle w:val="Paragraphedeliste"/>
        <w:spacing w:after="120"/>
        <w:rPr>
          <w:rFonts w:ascii="Arial" w:hAnsi="Arial" w:cs="Arial"/>
          <w:color w:val="000000"/>
          <w:szCs w:val="26"/>
        </w:rPr>
      </w:pPr>
    </w:p>
    <w:p w:rsidR="00E637F6" w:rsidRPr="00E637F6" w:rsidRDefault="00E637F6" w:rsidP="00E637F6">
      <w:pPr>
        <w:spacing w:after="120"/>
        <w:ind w:firstLine="709"/>
        <w:rPr>
          <w:rFonts w:ascii="Arial" w:hAnsi="Arial" w:cs="Arial"/>
          <w:i/>
          <w:color w:val="000000"/>
          <w:szCs w:val="26"/>
        </w:rPr>
      </w:pPr>
      <w:r w:rsidRPr="00E637F6">
        <w:rPr>
          <w:rFonts w:ascii="Arial" w:hAnsi="Arial" w:cs="Arial"/>
          <w:i/>
          <w:color w:val="000000"/>
          <w:szCs w:val="26"/>
        </w:rPr>
        <w:t>Nombre d'heures travaillées par semaine : 40</w:t>
      </w:r>
    </w:p>
    <w:p w:rsidR="00E637F6" w:rsidRPr="00D17956" w:rsidRDefault="00E637F6" w:rsidP="00E637F6">
      <w:pPr>
        <w:spacing w:after="120"/>
        <w:ind w:firstLine="709"/>
        <w:rPr>
          <w:rFonts w:ascii="Arial" w:hAnsi="Arial" w:cs="Arial"/>
          <w:color w:val="000000"/>
          <w:szCs w:val="26"/>
        </w:rPr>
      </w:pPr>
      <w:r w:rsidRPr="00E637F6">
        <w:rPr>
          <w:rFonts w:ascii="Arial" w:hAnsi="Arial" w:cs="Arial"/>
          <w:i/>
          <w:color w:val="000000"/>
          <w:szCs w:val="26"/>
        </w:rPr>
        <w:t>Nombre de semaines travaillées par année : 52</w:t>
      </w:r>
    </w:p>
    <w:p w:rsidR="00E637F6" w:rsidRDefault="00E637F6" w:rsidP="00E637F6">
      <w:pPr>
        <w:pStyle w:val="Paragraphedeliste"/>
        <w:spacing w:after="120"/>
        <w:rPr>
          <w:rFonts w:ascii="Arial" w:hAnsi="Arial" w:cs="Arial"/>
          <w:color w:val="000000"/>
          <w:szCs w:val="26"/>
        </w:rPr>
      </w:pPr>
    </w:p>
    <w:p w:rsidR="00E637F6" w:rsidRPr="00D17956" w:rsidRDefault="00E637F6" w:rsidP="00E637F6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 xml:space="preserve">Si </w:t>
      </w:r>
      <w:r>
        <w:rPr>
          <w:rFonts w:ascii="Arial" w:hAnsi="Arial" w:cs="Arial"/>
          <w:color w:val="000000"/>
          <w:szCs w:val="26"/>
        </w:rPr>
        <w:t>tu es une personne apte</w:t>
      </w:r>
      <w:r w:rsidRPr="00D17956">
        <w:rPr>
          <w:rFonts w:ascii="Arial" w:hAnsi="Arial" w:cs="Arial"/>
          <w:color w:val="000000"/>
          <w:szCs w:val="26"/>
        </w:rPr>
        <w:t xml:space="preserve"> à travailler</w:t>
      </w:r>
      <w:r w:rsidR="005378DA">
        <w:rPr>
          <w:rFonts w:ascii="Arial" w:hAnsi="Arial" w:cs="Arial"/>
          <w:color w:val="000000"/>
          <w:szCs w:val="26"/>
        </w:rPr>
        <w:t xml:space="preserve"> et qui n’est pas handicapée</w:t>
      </w:r>
      <w:r>
        <w:rPr>
          <w:rFonts w:ascii="Arial" w:hAnsi="Arial" w:cs="Arial"/>
          <w:color w:val="000000"/>
          <w:szCs w:val="26"/>
        </w:rPr>
        <w:t>, mais q</w:t>
      </w:r>
      <w:r w:rsidR="005378DA">
        <w:rPr>
          <w:rFonts w:ascii="Arial" w:hAnsi="Arial" w:cs="Arial"/>
          <w:color w:val="000000"/>
          <w:szCs w:val="26"/>
        </w:rPr>
        <w:t xml:space="preserve">ui ne le fait pas, et </w:t>
      </w:r>
      <w:r>
        <w:rPr>
          <w:rFonts w:ascii="Arial" w:hAnsi="Arial" w:cs="Arial"/>
          <w:color w:val="000000"/>
          <w:szCs w:val="26"/>
        </w:rPr>
        <w:t xml:space="preserve">qui </w:t>
      </w:r>
      <w:r w:rsidR="005378DA">
        <w:rPr>
          <w:rFonts w:ascii="Arial" w:hAnsi="Arial" w:cs="Arial"/>
          <w:color w:val="000000"/>
          <w:szCs w:val="26"/>
        </w:rPr>
        <w:t>pense abandonner</w:t>
      </w:r>
      <w:r>
        <w:rPr>
          <w:rFonts w:ascii="Arial" w:hAnsi="Arial" w:cs="Arial"/>
          <w:color w:val="000000"/>
          <w:szCs w:val="26"/>
        </w:rPr>
        <w:t xml:space="preserve"> l’école. Tu disposes</w:t>
      </w:r>
      <w:r w:rsidRPr="00D17956">
        <w:rPr>
          <w:rFonts w:ascii="Arial" w:hAnsi="Arial" w:cs="Arial"/>
          <w:color w:val="000000"/>
          <w:szCs w:val="26"/>
        </w:rPr>
        <w:t xml:space="preserve"> alors d’un revenu </w:t>
      </w:r>
      <w:r w:rsidR="00BB3F01">
        <w:rPr>
          <w:rFonts w:ascii="Arial" w:hAnsi="Arial" w:cs="Arial"/>
          <w:color w:val="000000"/>
          <w:szCs w:val="26"/>
        </w:rPr>
        <w:t xml:space="preserve">net </w:t>
      </w:r>
      <w:r w:rsidRPr="00D17956">
        <w:rPr>
          <w:rFonts w:ascii="Arial" w:hAnsi="Arial" w:cs="Arial"/>
          <w:color w:val="000000"/>
          <w:szCs w:val="26"/>
        </w:rPr>
        <w:t>me</w:t>
      </w:r>
      <w:r w:rsidR="007468E0">
        <w:rPr>
          <w:rFonts w:ascii="Arial" w:hAnsi="Arial" w:cs="Arial"/>
          <w:color w:val="000000"/>
          <w:szCs w:val="26"/>
        </w:rPr>
        <w:t>nsuel de l’aide sociale : 669</w:t>
      </w:r>
      <w:r w:rsidRPr="00D17956">
        <w:rPr>
          <w:rFonts w:ascii="Arial" w:hAnsi="Arial" w:cs="Arial"/>
          <w:color w:val="000000"/>
          <w:szCs w:val="26"/>
        </w:rPr>
        <w:t>$ (revenu mensuel</w:t>
      </w:r>
      <w:r w:rsidR="001804CD">
        <w:rPr>
          <w:rFonts w:ascii="Arial" w:hAnsi="Arial" w:cs="Arial"/>
          <w:color w:val="000000"/>
          <w:szCs w:val="26"/>
        </w:rPr>
        <w:t xml:space="preserve"> net</w:t>
      </w:r>
      <w:r w:rsidRPr="00D17956">
        <w:rPr>
          <w:rFonts w:ascii="Arial" w:hAnsi="Arial" w:cs="Arial"/>
          <w:color w:val="000000"/>
          <w:szCs w:val="26"/>
        </w:rPr>
        <w:t>)</w:t>
      </w:r>
      <w:r w:rsidR="001804CD">
        <w:rPr>
          <w:rFonts w:ascii="Arial" w:hAnsi="Arial" w:cs="Arial"/>
          <w:color w:val="000000"/>
          <w:szCs w:val="26"/>
        </w:rPr>
        <w:t>.</w:t>
      </w:r>
    </w:p>
    <w:p w:rsidR="00E637F6" w:rsidRPr="00D17956" w:rsidRDefault="00E637F6" w:rsidP="00E637F6">
      <w:pPr>
        <w:pStyle w:val="Paragraphedeliste"/>
        <w:spacing w:after="120"/>
        <w:rPr>
          <w:rFonts w:ascii="Arial" w:hAnsi="Arial" w:cs="Arial"/>
          <w:color w:val="000000"/>
          <w:szCs w:val="26"/>
        </w:rPr>
      </w:pPr>
    </w:p>
    <w:p w:rsidR="00D17956" w:rsidRDefault="00D17956" w:rsidP="00D17956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 xml:space="preserve">Si </w:t>
      </w:r>
      <w:r>
        <w:rPr>
          <w:rFonts w:ascii="Arial" w:hAnsi="Arial" w:cs="Arial"/>
          <w:color w:val="000000"/>
          <w:szCs w:val="26"/>
        </w:rPr>
        <w:t>tu es un élève</w:t>
      </w:r>
      <w:r w:rsidRPr="00D17956">
        <w:rPr>
          <w:rFonts w:ascii="Arial" w:hAnsi="Arial" w:cs="Arial"/>
          <w:color w:val="000000"/>
          <w:szCs w:val="26"/>
        </w:rPr>
        <w:t xml:space="preserve"> handicapé dans l’impossibilité de travailler</w:t>
      </w:r>
      <w:r>
        <w:rPr>
          <w:rFonts w:ascii="Arial" w:hAnsi="Arial" w:cs="Arial"/>
          <w:color w:val="000000"/>
          <w:szCs w:val="26"/>
        </w:rPr>
        <w:t>, tu disposes</w:t>
      </w:r>
      <w:r w:rsidRPr="00D17956">
        <w:rPr>
          <w:rFonts w:ascii="Arial" w:hAnsi="Arial" w:cs="Arial"/>
          <w:color w:val="000000"/>
          <w:szCs w:val="26"/>
        </w:rPr>
        <w:t xml:space="preserve"> alors d’un revenu </w:t>
      </w:r>
      <w:r w:rsidR="00BB3F01">
        <w:rPr>
          <w:rFonts w:ascii="Arial" w:hAnsi="Arial" w:cs="Arial"/>
          <w:color w:val="000000"/>
          <w:szCs w:val="26"/>
        </w:rPr>
        <w:t xml:space="preserve">net </w:t>
      </w:r>
      <w:r w:rsidRPr="00D17956">
        <w:rPr>
          <w:rFonts w:ascii="Arial" w:hAnsi="Arial" w:cs="Arial"/>
          <w:color w:val="000000"/>
          <w:szCs w:val="26"/>
        </w:rPr>
        <w:t xml:space="preserve">mensuel </w:t>
      </w:r>
      <w:r>
        <w:rPr>
          <w:rFonts w:ascii="Arial" w:hAnsi="Arial" w:cs="Arial"/>
          <w:color w:val="000000"/>
          <w:szCs w:val="26"/>
        </w:rPr>
        <w:t xml:space="preserve">du ministère de la </w:t>
      </w:r>
      <w:r w:rsidRPr="00D17956">
        <w:rPr>
          <w:rFonts w:ascii="Arial" w:hAnsi="Arial" w:cs="Arial"/>
          <w:color w:val="000000"/>
          <w:szCs w:val="26"/>
        </w:rPr>
        <w:t xml:space="preserve">solidarité sociale : </w:t>
      </w:r>
      <w:r w:rsidR="007468E0">
        <w:rPr>
          <w:rFonts w:ascii="Arial" w:hAnsi="Arial" w:cs="Arial"/>
          <w:color w:val="000000"/>
          <w:szCs w:val="26"/>
        </w:rPr>
        <w:t>1061</w:t>
      </w:r>
      <w:r w:rsidRPr="00D17956">
        <w:rPr>
          <w:rFonts w:ascii="Arial" w:hAnsi="Arial" w:cs="Arial"/>
          <w:color w:val="000000"/>
          <w:szCs w:val="26"/>
        </w:rPr>
        <w:t>$ (revenu mensuel</w:t>
      </w:r>
      <w:r w:rsidR="001804CD">
        <w:rPr>
          <w:rFonts w:ascii="Arial" w:hAnsi="Arial" w:cs="Arial"/>
          <w:color w:val="000000"/>
          <w:szCs w:val="26"/>
        </w:rPr>
        <w:t xml:space="preserve"> net</w:t>
      </w:r>
      <w:r w:rsidRPr="00D17956">
        <w:rPr>
          <w:rFonts w:ascii="Arial" w:hAnsi="Arial" w:cs="Arial"/>
          <w:color w:val="000000"/>
          <w:szCs w:val="26"/>
        </w:rPr>
        <w:t>)</w:t>
      </w:r>
      <w:r w:rsidR="001804CD">
        <w:rPr>
          <w:rFonts w:ascii="Arial" w:hAnsi="Arial" w:cs="Arial"/>
          <w:color w:val="000000"/>
          <w:szCs w:val="26"/>
        </w:rPr>
        <w:t>.</w:t>
      </w:r>
    </w:p>
    <w:p w:rsidR="00E637F6" w:rsidRPr="00E637F6" w:rsidRDefault="00E637F6" w:rsidP="00E637F6">
      <w:pPr>
        <w:pStyle w:val="Paragraphedeliste"/>
        <w:rPr>
          <w:rFonts w:ascii="Arial" w:hAnsi="Arial" w:cs="Arial"/>
          <w:color w:val="000000"/>
          <w:szCs w:val="26"/>
        </w:rPr>
      </w:pPr>
    </w:p>
    <w:p w:rsidR="00D17956" w:rsidRPr="00D17956" w:rsidRDefault="00D17956">
      <w:pPr>
        <w:spacing w:after="120"/>
        <w:rPr>
          <w:rFonts w:ascii="Arial" w:hAnsi="Arial" w:cs="Arial"/>
          <w:color w:val="000000"/>
          <w:szCs w:val="26"/>
        </w:rPr>
      </w:pPr>
    </w:p>
    <w:p w:rsidR="00024B8F" w:rsidRPr="00D17956" w:rsidRDefault="00024B8F">
      <w:pPr>
        <w:spacing w:after="120"/>
        <w:rPr>
          <w:rFonts w:ascii="Arial" w:hAnsi="Arial" w:cs="Arial"/>
          <w:b/>
          <w:color w:val="000000"/>
          <w:szCs w:val="32"/>
        </w:rPr>
      </w:pPr>
    </w:p>
    <w:p w:rsidR="00024B8F" w:rsidRPr="00D17956" w:rsidRDefault="00024B8F">
      <w:pPr>
        <w:spacing w:after="120"/>
        <w:rPr>
          <w:rFonts w:ascii="Arial" w:hAnsi="Arial" w:cs="Arial"/>
          <w:i/>
          <w:iCs/>
          <w:color w:val="000000"/>
          <w:szCs w:val="32"/>
        </w:rPr>
      </w:pPr>
    </w:p>
    <w:p w:rsidR="00BB3F01" w:rsidRDefault="00BB3F01">
      <w:pPr>
        <w:widowControl/>
        <w:suppressAutoHyphens w:val="0"/>
        <w:rPr>
          <w:rFonts w:ascii="Arial" w:hAnsi="Arial" w:cs="Arial"/>
          <w:i/>
          <w:iCs/>
          <w:color w:val="000000"/>
          <w:szCs w:val="32"/>
        </w:rPr>
      </w:pPr>
      <w:r>
        <w:rPr>
          <w:rFonts w:ascii="Arial" w:hAnsi="Arial" w:cs="Arial"/>
          <w:i/>
          <w:iCs/>
          <w:color w:val="000000"/>
          <w:szCs w:val="32"/>
        </w:rPr>
        <w:br w:type="page"/>
      </w:r>
    </w:p>
    <w:p w:rsidR="00024B8F" w:rsidRPr="00D17956" w:rsidRDefault="00024B8F">
      <w:pPr>
        <w:spacing w:after="120"/>
        <w:rPr>
          <w:rFonts w:ascii="Arial" w:hAnsi="Arial" w:cs="Arial"/>
          <w:i/>
          <w:iCs/>
          <w:color w:val="000000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3690"/>
        <w:gridCol w:w="2330"/>
        <w:gridCol w:w="16"/>
      </w:tblGrid>
      <w:tr w:rsidR="00024B8F" w:rsidRPr="00D1795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FB2C5C">
            <w:pPr>
              <w:pStyle w:val="Contenudetableau"/>
              <w:snapToGrid w:val="0"/>
              <w:rPr>
                <w:rFonts w:ascii="Arial" w:hAnsi="Arial" w:cs="Arial"/>
                <w:b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Retenues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Taux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Montant</w:t>
            </w: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b/>
                <w:color w:val="000000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tabs>
                <w:tab w:val="right" w:pos="3580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ab/>
              <w:t xml:space="preserve">Salaire annuel </w:t>
            </w:r>
            <w:r w:rsidRPr="00D17956">
              <w:rPr>
                <w:rFonts w:ascii="Arial" w:hAnsi="Arial" w:cs="Arial"/>
                <w:b/>
                <w:bCs/>
                <w:color w:val="000000"/>
                <w:szCs w:val="26"/>
              </w:rPr>
              <w:t>brut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 xml:space="preserve"> de base :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RRQ (</w:t>
            </w:r>
            <w:proofErr w:type="spellStart"/>
            <w:r w:rsidRPr="00D17956">
              <w:rPr>
                <w:rFonts w:ascii="Arial" w:hAnsi="Arial" w:cs="Arial"/>
                <w:color w:val="000000"/>
                <w:szCs w:val="26"/>
              </w:rPr>
              <w:t>gouv</w:t>
            </w:r>
            <w:proofErr w:type="spellEnd"/>
            <w:r w:rsidRPr="00D17956">
              <w:rPr>
                <w:rFonts w:ascii="Arial" w:hAnsi="Arial" w:cs="Arial"/>
                <w:color w:val="000000"/>
                <w:szCs w:val="26"/>
              </w:rPr>
              <w:t>. provincial)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E637F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5,325 % (max. : 2 797,2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0 $)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RQAP (</w:t>
            </w:r>
            <w:proofErr w:type="spellStart"/>
            <w:r w:rsidRPr="00D17956">
              <w:rPr>
                <w:rFonts w:ascii="Arial" w:hAnsi="Arial" w:cs="Arial"/>
                <w:color w:val="000000"/>
                <w:szCs w:val="26"/>
              </w:rPr>
              <w:t>gouv</w:t>
            </w:r>
            <w:proofErr w:type="spellEnd"/>
            <w:r w:rsidRPr="00D17956">
              <w:rPr>
                <w:rFonts w:ascii="Arial" w:hAnsi="Arial" w:cs="Arial"/>
                <w:color w:val="000000"/>
                <w:szCs w:val="26"/>
              </w:rPr>
              <w:t>. provincial)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E637F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0,548 % (max. : 397,30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 $)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Assurance emploi (</w:t>
            </w:r>
            <w:proofErr w:type="spellStart"/>
            <w:r w:rsidRPr="00D17956">
              <w:rPr>
                <w:rFonts w:ascii="Arial" w:hAnsi="Arial" w:cs="Arial"/>
                <w:color w:val="000000"/>
                <w:szCs w:val="26"/>
              </w:rPr>
              <w:t>gouv</w:t>
            </w:r>
            <w:proofErr w:type="spellEnd"/>
            <w:r w:rsidRPr="00D17956">
              <w:rPr>
                <w:rFonts w:ascii="Arial" w:hAnsi="Arial" w:cs="Arial"/>
                <w:color w:val="000000"/>
                <w:szCs w:val="26"/>
              </w:rPr>
              <w:t>. fédéral)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E637F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1,27 % (max. :651,51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$)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Impôt sur le revenu du Québec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E637F6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 à 42 705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 $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ab/>
              <w:t>16 %</w:t>
            </w:r>
          </w:p>
          <w:p w:rsidR="00024B8F" w:rsidRPr="00D17956" w:rsidRDefault="00E637F6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42 705 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$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à 85 405 $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ab/>
              <w:t>20 %</w:t>
            </w:r>
          </w:p>
          <w:p w:rsidR="00024B8F" w:rsidRDefault="00E637F6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85 405 $ à 103 915 $</w:t>
            </w:r>
            <w:r w:rsidR="00BB3F01">
              <w:rPr>
                <w:rFonts w:ascii="Arial" w:hAnsi="Arial" w:cs="Arial"/>
                <w:color w:val="000000"/>
                <w:szCs w:val="26"/>
              </w:rPr>
              <w:t xml:space="preserve">         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24 %</w:t>
            </w:r>
          </w:p>
          <w:p w:rsidR="00BB3F01" w:rsidRPr="00D17956" w:rsidRDefault="00BB3F01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103 915 $ et +                  25,75%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</w:trPr>
        <w:tc>
          <w:tcPr>
            <w:tcW w:w="3960" w:type="dxa"/>
            <w:tcBorders>
              <w:left w:val="single" w:sz="1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Impôt sur le revenu du Canada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4" w:space="0" w:color="000000"/>
            </w:tcBorders>
          </w:tcPr>
          <w:p w:rsidR="00024B8F" w:rsidRPr="00D17956" w:rsidRDefault="00BB3F01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 à 45 916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 $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ab/>
              <w:t>15 %</w:t>
            </w:r>
          </w:p>
          <w:p w:rsidR="00024B8F" w:rsidRPr="00D17956" w:rsidRDefault="00BB3F01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45 916  $ à 91 831 $</w:t>
            </w:r>
            <w:r>
              <w:rPr>
                <w:rFonts w:ascii="Arial" w:hAnsi="Arial" w:cs="Arial"/>
                <w:color w:val="000000"/>
                <w:szCs w:val="26"/>
              </w:rPr>
              <w:tab/>
              <w:t>20,5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%</w:t>
            </w:r>
          </w:p>
          <w:p w:rsidR="00024B8F" w:rsidRPr="00D17956" w:rsidRDefault="00BB3F01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91 831 $ à 142 353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$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ab/>
              <w:t>26 %</w:t>
            </w:r>
          </w:p>
          <w:p w:rsidR="00024B8F" w:rsidRPr="00D17956" w:rsidRDefault="00BB3F01">
            <w:pPr>
              <w:pStyle w:val="Contenudetableau"/>
              <w:tabs>
                <w:tab w:val="left" w:pos="2831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142 353 $ à 202 800$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ab/>
              <w:t>29 %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tabs>
                <w:tab w:val="right" w:pos="3580"/>
              </w:tabs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ab/>
            </w:r>
            <w:r w:rsidRPr="00D17956">
              <w:rPr>
                <w:rFonts w:ascii="Arial" w:hAnsi="Arial" w:cs="Arial"/>
                <w:color w:val="000000"/>
                <w:szCs w:val="26"/>
              </w:rPr>
              <w:tab/>
              <w:t xml:space="preserve">Salaire annuel </w:t>
            </w:r>
            <w:r w:rsidRPr="00D17956">
              <w:rPr>
                <w:rFonts w:ascii="Arial" w:hAnsi="Arial" w:cs="Arial"/>
                <w:b/>
                <w:bCs/>
                <w:color w:val="000000"/>
                <w:szCs w:val="26"/>
              </w:rPr>
              <w:t>net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 xml:space="preserve"> de base :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right="291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024B8F" w:rsidRPr="00D17956" w:rsidRDefault="00024B8F">
      <w:pPr>
        <w:spacing w:before="120" w:after="120"/>
        <w:rPr>
          <w:rFonts w:ascii="Arial" w:hAnsi="Arial" w:cs="Arial"/>
        </w:rPr>
      </w:pPr>
    </w:p>
    <w:p w:rsidR="00024B8F" w:rsidRDefault="002B5DD6">
      <w:pPr>
        <w:spacing w:before="120"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>Salaire annuel net : _________________</w:t>
      </w:r>
    </w:p>
    <w:p w:rsidR="00195D47" w:rsidRPr="00D17956" w:rsidRDefault="00195D47">
      <w:pPr>
        <w:spacing w:before="120" w:after="120"/>
        <w:rPr>
          <w:rFonts w:ascii="Arial" w:hAnsi="Arial" w:cs="Arial"/>
          <w:color w:val="000000"/>
          <w:szCs w:val="26"/>
        </w:rPr>
      </w:pPr>
    </w:p>
    <w:p w:rsidR="00024B8F" w:rsidRDefault="002B5DD6">
      <w:pPr>
        <w:spacing w:before="120"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>Salaire mensuel net : ________________</w:t>
      </w:r>
    </w:p>
    <w:p w:rsidR="00195D47" w:rsidRPr="00D17956" w:rsidRDefault="00195D47">
      <w:pPr>
        <w:spacing w:before="120" w:after="120"/>
        <w:rPr>
          <w:rFonts w:ascii="Arial" w:hAnsi="Arial" w:cs="Arial"/>
          <w:color w:val="000000"/>
          <w:szCs w:val="26"/>
        </w:rPr>
      </w:pPr>
    </w:p>
    <w:p w:rsidR="00024B8F" w:rsidRPr="00D17956" w:rsidRDefault="002B5DD6">
      <w:pPr>
        <w:spacing w:before="120" w:after="120"/>
        <w:rPr>
          <w:rFonts w:ascii="Arial" w:hAnsi="Arial" w:cs="Arial"/>
          <w:color w:val="000000"/>
          <w:szCs w:val="26"/>
        </w:rPr>
      </w:pPr>
      <w:r w:rsidRPr="00D17956">
        <w:rPr>
          <w:rFonts w:ascii="Arial" w:hAnsi="Arial" w:cs="Arial"/>
          <w:color w:val="000000"/>
          <w:szCs w:val="26"/>
        </w:rPr>
        <w:t>Salaire horaire net : _________________</w:t>
      </w:r>
    </w:p>
    <w:p w:rsidR="00024B8F" w:rsidRPr="00D17956" w:rsidRDefault="00024B8F">
      <w:pPr>
        <w:spacing w:before="120" w:after="120"/>
        <w:rPr>
          <w:rFonts w:ascii="Arial" w:hAnsi="Arial" w:cs="Arial"/>
          <w:color w:val="000000"/>
          <w:szCs w:val="26"/>
        </w:rPr>
      </w:pPr>
    </w:p>
    <w:p w:rsidR="00024B8F" w:rsidRPr="00D17956" w:rsidRDefault="00024B8F">
      <w:pPr>
        <w:spacing w:before="120" w:after="120"/>
        <w:rPr>
          <w:rFonts w:ascii="Arial" w:hAnsi="Arial" w:cs="Arial"/>
          <w:color w:val="000000"/>
          <w:szCs w:val="26"/>
        </w:rPr>
      </w:pPr>
    </w:p>
    <w:p w:rsidR="00024B8F" w:rsidRPr="00D17956" w:rsidRDefault="00024B8F">
      <w:pPr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024B8F" w:rsidRPr="00D17956" w:rsidRDefault="002B5DD6">
      <w:pPr>
        <w:pageBreakBefore/>
        <w:pBdr>
          <w:bottom w:val="single" w:sz="4" w:space="1" w:color="000000"/>
        </w:pBdr>
        <w:ind w:right="2772"/>
        <w:rPr>
          <w:rFonts w:ascii="Arial" w:hAnsi="Arial" w:cs="Arial"/>
          <w:b/>
          <w:color w:val="000000"/>
          <w:sz w:val="28"/>
          <w:szCs w:val="26"/>
        </w:rPr>
      </w:pPr>
      <w:r w:rsidRPr="00D17956">
        <w:rPr>
          <w:rFonts w:ascii="Arial" w:hAnsi="Arial" w:cs="Arial"/>
          <w:b/>
          <w:color w:val="000000"/>
          <w:sz w:val="28"/>
          <w:szCs w:val="26"/>
        </w:rPr>
        <w:lastRenderedPageBreak/>
        <w:t>Dépenses</w:t>
      </w:r>
    </w:p>
    <w:p w:rsidR="00024B8F" w:rsidRPr="00D17956" w:rsidRDefault="00024B8F">
      <w:pPr>
        <w:ind w:right="2772"/>
        <w:rPr>
          <w:rFonts w:ascii="Arial" w:hAnsi="Arial" w:cs="Arial"/>
          <w:b/>
          <w:color w:val="000000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2042"/>
        <w:gridCol w:w="16"/>
      </w:tblGrid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b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Mensuel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Annuel</w:t>
            </w:r>
          </w:p>
        </w:tc>
      </w:tr>
      <w:tr w:rsidR="00024B8F" w:rsidRPr="00D17956" w:rsidTr="005D27F5">
        <w:trPr>
          <w:trHeight w:hRule="exact"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BB3F01" w:rsidRDefault="002B5DD6">
            <w:pPr>
              <w:pStyle w:val="Contenudetableau"/>
              <w:snapToGrid w:val="0"/>
              <w:rPr>
                <w:rFonts w:ascii="Arial" w:hAnsi="Arial" w:cs="Arial"/>
                <w:b/>
                <w:color w:val="000000"/>
                <w:szCs w:val="26"/>
                <w:u w:val="single"/>
              </w:rPr>
            </w:pPr>
            <w:r w:rsidRPr="00BB3F01">
              <w:rPr>
                <w:rFonts w:ascii="Arial" w:hAnsi="Arial" w:cs="Arial"/>
                <w:b/>
                <w:color w:val="000000"/>
                <w:szCs w:val="26"/>
                <w:u w:val="single"/>
              </w:rPr>
              <w:t>Obligatoires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trHeight w:hRule="exact"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Loyer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FA5253">
        <w:trPr>
          <w:gridAfter w:val="1"/>
          <w:wAfter w:w="16" w:type="dxa"/>
          <w:trHeight w:hRule="exact" w:val="836"/>
        </w:trPr>
        <w:tc>
          <w:tcPr>
            <w:tcW w:w="59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 w:rsidP="00FA5253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Assurance-logement (</w:t>
            </w:r>
            <w:r w:rsidRPr="00FA5253">
              <w:rPr>
                <w:rFonts w:ascii="Arial" w:hAnsi="Arial" w:cs="Arial"/>
                <w:color w:val="000000"/>
                <w:sz w:val="20"/>
                <w:szCs w:val="20"/>
              </w:rPr>
              <w:t xml:space="preserve">voir </w:t>
            </w:r>
            <w:r w:rsidR="00FA5253">
              <w:rPr>
                <w:rFonts w:ascii="Arial" w:hAnsi="Arial" w:cs="Arial"/>
                <w:color w:val="000000"/>
                <w:sz w:val="20"/>
                <w:szCs w:val="20"/>
              </w:rPr>
              <w:t>le tableau dans le document La planification budgétaire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Électricité (</w:t>
            </w:r>
            <w:r w:rsidRPr="00FA5253">
              <w:rPr>
                <w:rFonts w:ascii="Arial" w:hAnsi="Arial" w:cs="Arial"/>
                <w:color w:val="000000"/>
                <w:sz w:val="20"/>
                <w:szCs w:val="20"/>
              </w:rPr>
              <w:t>même si le loyer comprend le chauffage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378DA">
        <w:trPr>
          <w:gridAfter w:val="1"/>
          <w:wAfter w:w="16" w:type="dxa"/>
          <w:trHeight w:hRule="exact" w:val="579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Téléphone</w:t>
            </w:r>
            <w:r w:rsidR="005D27F5">
              <w:rPr>
                <w:rFonts w:ascii="Arial" w:hAnsi="Arial" w:cs="Arial"/>
                <w:color w:val="000000"/>
                <w:szCs w:val="26"/>
              </w:rPr>
              <w:t xml:space="preserve"> résidentiel</w:t>
            </w:r>
            <w:r w:rsidR="00BB3F01">
              <w:rPr>
                <w:rFonts w:ascii="Arial" w:hAnsi="Arial" w:cs="Arial"/>
                <w:color w:val="000000"/>
                <w:szCs w:val="26"/>
              </w:rPr>
              <w:t xml:space="preserve"> et/ou cellulaire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378DA">
        <w:trPr>
          <w:gridAfter w:val="1"/>
          <w:wAfter w:w="16" w:type="dxa"/>
          <w:trHeight w:hRule="exact" w:val="800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Coût total des meubles (</w:t>
            </w:r>
            <w:r w:rsidRPr="00FA5253">
              <w:rPr>
                <w:rFonts w:ascii="Arial" w:hAnsi="Arial" w:cs="Arial"/>
                <w:color w:val="000000"/>
                <w:sz w:val="20"/>
                <w:szCs w:val="20"/>
              </w:rPr>
              <w:t>à amortir sur 3 ans</w:t>
            </w:r>
            <w:r w:rsidR="005378DA">
              <w:rPr>
                <w:rFonts w:ascii="Arial" w:hAnsi="Arial" w:cs="Arial"/>
                <w:color w:val="000000"/>
                <w:sz w:val="20"/>
                <w:szCs w:val="20"/>
              </w:rPr>
              <w:t xml:space="preserve"> si tu les achètes d’un magasin et non d’un particulier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Alimentation (</w:t>
            </w:r>
            <w:r w:rsidRPr="00FA5253">
              <w:rPr>
                <w:rFonts w:ascii="Arial" w:hAnsi="Arial" w:cs="Arial"/>
                <w:color w:val="000000"/>
                <w:sz w:val="20"/>
                <w:szCs w:val="20"/>
              </w:rPr>
              <w:t>épicerie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BB3F01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Restaurant (</w:t>
            </w:r>
            <w:r w:rsidRPr="00FA525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B5DD6" w:rsidRPr="00FA5253">
              <w:rPr>
                <w:rFonts w:ascii="Arial" w:hAnsi="Arial" w:cs="Arial"/>
                <w:color w:val="000000"/>
                <w:sz w:val="20"/>
                <w:szCs w:val="20"/>
              </w:rPr>
              <w:t>,50 $ par repas; au moins 1 par mois</w:t>
            </w:r>
            <w:r w:rsidR="002B5DD6" w:rsidRPr="00D17956">
              <w:rPr>
                <w:rFonts w:ascii="Arial" w:hAnsi="Arial" w:cs="Arial"/>
                <w:color w:val="000000"/>
                <w:szCs w:val="26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Vêtements</w:t>
            </w:r>
            <w:r w:rsidR="00FA5253">
              <w:rPr>
                <w:rFonts w:ascii="Arial" w:hAnsi="Arial" w:cs="Arial"/>
                <w:color w:val="000000"/>
                <w:szCs w:val="26"/>
              </w:rPr>
              <w:t>, souliers, etc.</w:t>
            </w:r>
            <w:r w:rsidRPr="00D17956">
              <w:rPr>
                <w:rFonts w:ascii="Arial" w:hAnsi="Arial" w:cs="Arial"/>
                <w:color w:val="000000"/>
                <w:szCs w:val="26"/>
              </w:rPr>
              <w:t xml:space="preserve"> </w:t>
            </w:r>
            <w:r w:rsidRPr="00D17956">
              <w:rPr>
                <w:rFonts w:ascii="Arial" w:hAnsi="Arial" w:cs="Arial"/>
                <w:color w:val="000000"/>
                <w:sz w:val="20"/>
                <w:szCs w:val="20"/>
              </w:rPr>
              <w:t>(min. 50 $ mensuellement; soyez réalistes!)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 xml:space="preserve">Repas au travail </w:t>
            </w:r>
            <w:r w:rsidR="005D27F5">
              <w:rPr>
                <w:rFonts w:ascii="Arial" w:hAnsi="Arial" w:cs="Arial"/>
                <w:color w:val="000000"/>
                <w:sz w:val="20"/>
                <w:szCs w:val="20"/>
              </w:rPr>
              <w:t>(6</w:t>
            </w:r>
            <w:r w:rsidRPr="00D17956">
              <w:rPr>
                <w:rFonts w:ascii="Arial" w:hAnsi="Arial" w:cs="Arial"/>
                <w:color w:val="000000"/>
                <w:sz w:val="20"/>
                <w:szCs w:val="20"/>
              </w:rPr>
              <w:t>,95 $ par repas; au moins 2 par mois)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5D27F5" w:rsidRDefault="002B5DD6">
            <w:pPr>
              <w:pStyle w:val="Contenudetableau"/>
              <w:snapToGrid w:val="0"/>
              <w:rPr>
                <w:rFonts w:ascii="Arial" w:hAnsi="Arial" w:cs="Arial"/>
                <w:b/>
                <w:color w:val="000000"/>
                <w:szCs w:val="26"/>
                <w:u w:val="single"/>
              </w:rPr>
            </w:pPr>
            <w:r w:rsidRPr="005D27F5">
              <w:rPr>
                <w:rFonts w:ascii="Arial" w:hAnsi="Arial" w:cs="Arial"/>
                <w:b/>
                <w:color w:val="000000"/>
                <w:szCs w:val="26"/>
                <w:u w:val="single"/>
              </w:rPr>
              <w:t>Facultatives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Câblodistributeur ou télé par satellite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D27F5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5D27F5" w:rsidRPr="00D17956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Internet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D27F5" w:rsidRPr="00D17956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7F5" w:rsidRPr="00D17956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Default="002B5DD6" w:rsidP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 xml:space="preserve">Transport en commun </w:t>
            </w:r>
            <w:r w:rsidR="005D27F5">
              <w:rPr>
                <w:rFonts w:ascii="Arial" w:hAnsi="Arial" w:cs="Arial"/>
                <w:color w:val="000000"/>
                <w:sz w:val="20"/>
                <w:szCs w:val="20"/>
              </w:rPr>
              <w:t>(49,75</w:t>
            </w:r>
            <w:r w:rsidRPr="00D17956">
              <w:rPr>
                <w:rFonts w:ascii="Arial" w:hAnsi="Arial" w:cs="Arial"/>
                <w:color w:val="000000"/>
                <w:sz w:val="20"/>
                <w:szCs w:val="20"/>
              </w:rPr>
              <w:t xml:space="preserve">$ </w:t>
            </w:r>
            <w:r w:rsidR="005D27F5">
              <w:rPr>
                <w:rFonts w:ascii="Arial" w:hAnsi="Arial" w:cs="Arial"/>
                <w:color w:val="000000"/>
                <w:sz w:val="20"/>
                <w:szCs w:val="20"/>
              </w:rPr>
              <w:t>par mois ou 4 $ pour 2 passages)</w:t>
            </w:r>
          </w:p>
          <w:p w:rsidR="005D27F5" w:rsidRPr="00D17956" w:rsidRDefault="005D27F5" w:rsidP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Dépanneur (journaux, alimentation, etc.)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Pharmacie ou cosmétique ou coiffeur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 xml:space="preserve">Dentiste ou optométriste </w:t>
            </w:r>
            <w:r w:rsidR="005D27F5">
              <w:rPr>
                <w:rFonts w:ascii="Arial" w:hAnsi="Arial" w:cs="Arial"/>
                <w:color w:val="000000"/>
                <w:sz w:val="20"/>
                <w:szCs w:val="20"/>
              </w:rPr>
              <w:t>(env. 7</w:t>
            </w:r>
            <w:r w:rsidRPr="00D17956">
              <w:rPr>
                <w:rFonts w:ascii="Arial" w:hAnsi="Arial" w:cs="Arial"/>
                <w:color w:val="000000"/>
                <w:sz w:val="20"/>
                <w:szCs w:val="20"/>
              </w:rPr>
              <w:t>5 $ la visite; au moins 1/an)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Sortie ou sport ou cours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lastRenderedPageBreak/>
              <w:t>Disques, revues, livres</w:t>
            </w:r>
            <w:r w:rsidR="005378DA">
              <w:rPr>
                <w:rFonts w:ascii="Arial" w:hAnsi="Arial" w:cs="Arial"/>
                <w:color w:val="000000"/>
                <w:szCs w:val="26"/>
              </w:rPr>
              <w:t xml:space="preserve">, jeux,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5D27F5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Cadeaux (anniversaire, divers)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07B74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07B74" w:rsidRDefault="00F07B74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Animal de compagnie (nourriture, litière, etc.)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F07B74" w:rsidRPr="00D17956" w:rsidRDefault="00F07B74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B74" w:rsidRPr="00D17956" w:rsidRDefault="00F07B74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>Autres dépenses auxquelles tu penses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gridAfter w:val="1"/>
          <w:wAfter w:w="16" w:type="dxa"/>
          <w:trHeight w:hRule="exact" w:val="567"/>
        </w:trPr>
        <w:tc>
          <w:tcPr>
            <w:tcW w:w="5954" w:type="dxa"/>
            <w:tcBorders>
              <w:left w:val="single" w:sz="1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D27F5">
        <w:trPr>
          <w:trHeight w:hRule="exact"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378DA">
        <w:trPr>
          <w:trHeight w:hRule="exact" w:val="11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Default="005D27F5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Dépenses i</w:t>
            </w:r>
            <w:r w:rsidR="002B5DD6" w:rsidRPr="005D27F5">
              <w:rPr>
                <w:rFonts w:ascii="Arial" w:hAnsi="Arial" w:cs="Arial"/>
                <w:b/>
                <w:color w:val="000000"/>
                <w:szCs w:val="26"/>
              </w:rPr>
              <w:t>mprévu</w:t>
            </w:r>
            <w:r>
              <w:rPr>
                <w:rFonts w:ascii="Arial" w:hAnsi="Arial" w:cs="Arial"/>
                <w:b/>
                <w:color w:val="000000"/>
                <w:szCs w:val="26"/>
              </w:rPr>
              <w:t>e</w:t>
            </w:r>
            <w:r w:rsidR="002B5DD6" w:rsidRPr="005D27F5">
              <w:rPr>
                <w:rFonts w:ascii="Arial" w:hAnsi="Arial" w:cs="Arial"/>
                <w:b/>
                <w:color w:val="000000"/>
                <w:szCs w:val="26"/>
              </w:rPr>
              <w:t>s</w:t>
            </w:r>
            <w:r w:rsidR="005378DA">
              <w:rPr>
                <w:rFonts w:ascii="Arial" w:hAnsi="Arial" w:cs="Arial"/>
                <w:b/>
                <w:color w:val="000000"/>
                <w:szCs w:val="26"/>
              </w:rPr>
              <w:t xml:space="preserve"> </w:t>
            </w:r>
            <w:r w:rsidR="005378DA" w:rsidRPr="005378DA">
              <w:rPr>
                <w:rFonts w:ascii="Arial" w:hAnsi="Arial" w:cs="Arial"/>
                <w:color w:val="000000"/>
                <w:sz w:val="20"/>
                <w:szCs w:val="20"/>
              </w:rPr>
              <w:t>(tu peux donner des exemples)</w:t>
            </w:r>
          </w:p>
          <w:p w:rsidR="005378DA" w:rsidRPr="005378DA" w:rsidRDefault="005378DA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24B8F" w:rsidRPr="00D17956" w:rsidTr="005378DA">
        <w:trPr>
          <w:gridAfter w:val="1"/>
          <w:wAfter w:w="16" w:type="dxa"/>
          <w:trHeight w:hRule="exact" w:val="805"/>
        </w:trPr>
        <w:tc>
          <w:tcPr>
            <w:tcW w:w="59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024B8F" w:rsidRPr="00D17956" w:rsidRDefault="00024B8F">
      <w:pPr>
        <w:rPr>
          <w:rFonts w:ascii="Arial" w:hAnsi="Arial" w:cs="Arial"/>
        </w:rPr>
      </w:pPr>
    </w:p>
    <w:p w:rsidR="00024B8F" w:rsidRPr="00D17956" w:rsidRDefault="00024B8F">
      <w:pPr>
        <w:rPr>
          <w:rFonts w:ascii="Arial" w:hAnsi="Arial" w:cs="Arial"/>
        </w:rPr>
      </w:pPr>
    </w:p>
    <w:p w:rsidR="00024B8F" w:rsidRPr="00D17956" w:rsidRDefault="002B5DD6">
      <w:pPr>
        <w:pBdr>
          <w:bottom w:val="single" w:sz="4" w:space="1" w:color="000000"/>
        </w:pBdr>
        <w:ind w:right="2772"/>
        <w:rPr>
          <w:rFonts w:ascii="Arial" w:hAnsi="Arial" w:cs="Arial"/>
          <w:b/>
          <w:color w:val="000000"/>
          <w:sz w:val="28"/>
          <w:szCs w:val="26"/>
        </w:rPr>
      </w:pPr>
      <w:r w:rsidRPr="00D17956">
        <w:rPr>
          <w:rFonts w:ascii="Arial" w:hAnsi="Arial" w:cs="Arial"/>
          <w:b/>
          <w:color w:val="000000"/>
          <w:sz w:val="28"/>
          <w:szCs w:val="26"/>
        </w:rPr>
        <w:t>Bilan</w:t>
      </w:r>
    </w:p>
    <w:p w:rsidR="00024B8F" w:rsidRPr="00D17956" w:rsidRDefault="00024B8F">
      <w:pPr>
        <w:rPr>
          <w:rFonts w:ascii="Arial" w:hAnsi="Arial" w:cs="Arial"/>
          <w:color w:val="000000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4"/>
        <w:gridCol w:w="2156"/>
        <w:gridCol w:w="2150"/>
        <w:gridCol w:w="16"/>
      </w:tblGrid>
      <w:tr w:rsidR="00024B8F" w:rsidRPr="00D17956">
        <w:trPr>
          <w:trHeight w:hRule="exact" w:val="369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Mensuel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color w:val="000000"/>
                <w:szCs w:val="26"/>
              </w:rPr>
            </w:pPr>
            <w:r w:rsidRPr="00D17956">
              <w:rPr>
                <w:rFonts w:ascii="Arial" w:hAnsi="Arial" w:cs="Arial"/>
                <w:b/>
                <w:color w:val="000000"/>
                <w:szCs w:val="26"/>
              </w:rPr>
              <w:t>Annuel</w:t>
            </w:r>
          </w:p>
        </w:tc>
      </w:tr>
      <w:tr w:rsidR="00024B8F" w:rsidRPr="00D17956">
        <w:trPr>
          <w:trHeight w:hRule="exact" w:val="369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Total des revenus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  <w:trHeight w:hRule="exact" w:val="369"/>
        </w:trPr>
        <w:tc>
          <w:tcPr>
            <w:tcW w:w="567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Total des dépenses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024B8F" w:rsidRPr="00D17956">
        <w:trPr>
          <w:gridAfter w:val="1"/>
          <w:wAfter w:w="16" w:type="dxa"/>
          <w:trHeight w:hRule="exact" w:val="369"/>
        </w:trPr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2B5DD6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  <w:r w:rsidRPr="00D17956">
              <w:rPr>
                <w:rFonts w:ascii="Arial" w:hAnsi="Arial" w:cs="Arial"/>
                <w:color w:val="000000"/>
                <w:szCs w:val="26"/>
              </w:rPr>
              <w:t>Surplus pour épargne (ou déficit)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B8F" w:rsidRPr="00D17956" w:rsidRDefault="00024B8F">
            <w:pPr>
              <w:pStyle w:val="Contenudetableau"/>
              <w:snapToGrid w:val="0"/>
              <w:ind w:left="2160" w:hanging="2160"/>
              <w:rPr>
                <w:rFonts w:ascii="Arial" w:hAnsi="Arial" w:cs="Arial"/>
                <w:color w:val="000000"/>
                <w:szCs w:val="26"/>
              </w:rPr>
            </w:pPr>
          </w:p>
        </w:tc>
      </w:tr>
    </w:tbl>
    <w:p w:rsidR="00024B8F" w:rsidRPr="005378DA" w:rsidRDefault="002B5DD6">
      <w:pPr>
        <w:pageBreakBefore/>
        <w:rPr>
          <w:rFonts w:ascii="Arial" w:hAnsi="Arial" w:cs="Arial"/>
          <w:sz w:val="22"/>
          <w:szCs w:val="22"/>
        </w:rPr>
      </w:pPr>
      <w:r w:rsidRPr="00D17956">
        <w:rPr>
          <w:rFonts w:ascii="Arial" w:hAnsi="Arial" w:cs="Arial"/>
          <w:b/>
          <w:sz w:val="28"/>
        </w:rPr>
        <w:lastRenderedPageBreak/>
        <w:t xml:space="preserve">Traces </w:t>
      </w:r>
      <w:r w:rsidRPr="005378DA">
        <w:rPr>
          <w:rFonts w:ascii="Arial" w:hAnsi="Arial" w:cs="Arial"/>
          <w:sz w:val="22"/>
          <w:szCs w:val="22"/>
        </w:rPr>
        <w:t>(écris ici tes items achetés, les calculs, place les photos, etc.)</w:t>
      </w:r>
    </w:p>
    <w:p w:rsidR="00024B8F" w:rsidRPr="00D17956" w:rsidRDefault="00024B8F">
      <w:pPr>
        <w:rPr>
          <w:rFonts w:ascii="Arial" w:hAnsi="Arial" w:cs="Arial"/>
        </w:rPr>
      </w:pPr>
    </w:p>
    <w:p w:rsidR="005378DA" w:rsidRDefault="005378DA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78DA" w:rsidRPr="005378DA" w:rsidRDefault="005378DA" w:rsidP="005378DA">
      <w:pPr>
        <w:pageBreakBefore/>
        <w:rPr>
          <w:rFonts w:ascii="Arial" w:hAnsi="Arial" w:cs="Arial"/>
          <w:sz w:val="22"/>
          <w:szCs w:val="22"/>
        </w:rPr>
      </w:pPr>
      <w:r w:rsidRPr="00D17956">
        <w:rPr>
          <w:rFonts w:ascii="Arial" w:hAnsi="Arial" w:cs="Arial"/>
          <w:b/>
          <w:sz w:val="28"/>
        </w:rPr>
        <w:lastRenderedPageBreak/>
        <w:t xml:space="preserve">Traces </w:t>
      </w:r>
      <w:r w:rsidRPr="005378D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suite</w:t>
      </w:r>
      <w:r w:rsidRPr="005378DA">
        <w:rPr>
          <w:rFonts w:ascii="Arial" w:hAnsi="Arial" w:cs="Arial"/>
          <w:sz w:val="22"/>
          <w:szCs w:val="22"/>
        </w:rPr>
        <w:t>)</w:t>
      </w:r>
    </w:p>
    <w:p w:rsidR="002B5DD6" w:rsidRPr="00D17956" w:rsidRDefault="002B5DD6">
      <w:pPr>
        <w:rPr>
          <w:rFonts w:ascii="Arial" w:hAnsi="Arial" w:cs="Arial"/>
        </w:rPr>
      </w:pPr>
    </w:p>
    <w:sectPr w:rsidR="002B5DD6" w:rsidRPr="00D17956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533"/>
    <w:multiLevelType w:val="hybridMultilevel"/>
    <w:tmpl w:val="6AFC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8"/>
    <w:rsid w:val="00024B8F"/>
    <w:rsid w:val="001804CD"/>
    <w:rsid w:val="00195D47"/>
    <w:rsid w:val="002B5DD6"/>
    <w:rsid w:val="00482890"/>
    <w:rsid w:val="005378DA"/>
    <w:rsid w:val="005D27F5"/>
    <w:rsid w:val="0074291E"/>
    <w:rsid w:val="007468E0"/>
    <w:rsid w:val="008B7EF8"/>
    <w:rsid w:val="00A3617A"/>
    <w:rsid w:val="00AE4376"/>
    <w:rsid w:val="00BB3F01"/>
    <w:rsid w:val="00D17956"/>
    <w:rsid w:val="00E637F6"/>
    <w:rsid w:val="00E836C5"/>
    <w:rsid w:val="00EF5645"/>
    <w:rsid w:val="00F07B74"/>
    <w:rsid w:val="00F94A56"/>
    <w:rsid w:val="00FA5253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0A7"/>
  <w15:docId w15:val="{AE2A7AE9-4363-4B46-BC03-5D7224F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179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4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CD"/>
    <w:rPr>
      <w:rFonts w:ascii="Tahoma" w:eastAsia="Lucida Sans Unicode" w:hAnsi="Tahoma" w:cs="Tahoma"/>
      <w:kern w:val="1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planification budgétaire</vt:lpstr>
    </vt:vector>
  </TitlesOfParts>
  <Company>CSDM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planification budgétaire</dc:title>
  <dc:creator>Guillaume Cassou</dc:creator>
  <cp:lastModifiedBy>Mongrain Sophie</cp:lastModifiedBy>
  <cp:revision>2</cp:revision>
  <cp:lastPrinted>2017-03-07T18:58:00Z</cp:lastPrinted>
  <dcterms:created xsi:type="dcterms:W3CDTF">2022-09-07T18:56:00Z</dcterms:created>
  <dcterms:modified xsi:type="dcterms:W3CDTF">2022-09-07T18:56:00Z</dcterms:modified>
</cp:coreProperties>
</file>