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C5A2" w14:textId="77777777" w:rsidR="00544214" w:rsidRPr="00E052A2" w:rsidRDefault="00544214" w:rsidP="00544214">
      <w:pPr>
        <w:spacing w:after="0" w:line="240" w:lineRule="auto"/>
        <w:jc w:val="center"/>
        <w:rPr>
          <w:rFonts w:ascii="Calibri" w:eastAsia="Calibri" w:hAnsi="Calibri" w:cs="Times New Roman"/>
          <w:sz w:val="22"/>
        </w:rPr>
      </w:pPr>
      <w:bookmarkStart w:id="0" w:name="_GoBack"/>
      <w:bookmarkEnd w:id="0"/>
      <w:r w:rsidRPr="00E052A2">
        <w:rPr>
          <w:rFonts w:ascii="Calibri" w:eastAsia="Calibri" w:hAnsi="Calibri" w:cs="Times New Roman"/>
          <w:szCs w:val="24"/>
        </w:rPr>
        <w:t>CANEVAS SYNTHÈSE DE PLANIFICATION PÉDAGOGIQUE COSP</w:t>
      </w:r>
    </w:p>
    <w:p w14:paraId="606AA540" w14:textId="77777777" w:rsidR="00544214" w:rsidRPr="0053603E" w:rsidRDefault="00544214" w:rsidP="00544214">
      <w:pPr>
        <w:spacing w:after="0" w:line="240" w:lineRule="auto"/>
        <w:jc w:val="center"/>
        <w:rPr>
          <w:rFonts w:ascii="Calibri" w:eastAsia="Calibri" w:hAnsi="Calibri" w:cs="Times New Roman"/>
          <w:sz w:val="6"/>
          <w:szCs w:val="6"/>
        </w:rPr>
      </w:pPr>
    </w:p>
    <w:p w14:paraId="76527A70" w14:textId="77777777" w:rsidR="00544214" w:rsidRPr="00E052A2" w:rsidRDefault="00544214" w:rsidP="00544214">
      <w:pPr>
        <w:spacing w:after="0" w:line="240" w:lineRule="auto"/>
        <w:jc w:val="center"/>
        <w:rPr>
          <w:rFonts w:ascii="Calibri" w:eastAsia="Calibri" w:hAnsi="Calibri" w:cs="Times New Roman"/>
          <w:b/>
          <w:color w:val="76923C"/>
          <w:szCs w:val="24"/>
        </w:rPr>
      </w:pPr>
      <w:r w:rsidRPr="00E052A2">
        <w:rPr>
          <w:rFonts w:ascii="Calibri" w:eastAsia="Calibri" w:hAnsi="Calibri" w:cs="Times New Roman"/>
          <w:b/>
          <w:color w:val="76923C"/>
          <w:szCs w:val="24"/>
        </w:rPr>
        <w:t>En quête vers mes préférences professionnelles!</w:t>
      </w:r>
    </w:p>
    <w:p w14:paraId="553013FF" w14:textId="681519FE" w:rsidR="00544214" w:rsidRPr="00E052A2" w:rsidRDefault="00544214" w:rsidP="00544214">
      <w:pPr>
        <w:spacing w:after="0" w:line="240" w:lineRule="auto"/>
        <w:jc w:val="center"/>
        <w:rPr>
          <w:rFonts w:ascii="Calibri" w:eastAsia="Calibri" w:hAnsi="Calibri" w:cs="Times New Roman"/>
          <w:sz w:val="20"/>
          <w:szCs w:val="20"/>
        </w:rPr>
      </w:pPr>
      <w:r w:rsidRPr="00E052A2">
        <w:rPr>
          <w:rFonts w:ascii="Calibri" w:eastAsia="Calibri" w:hAnsi="Calibri" w:cs="Times New Roman"/>
          <w:sz w:val="20"/>
          <w:szCs w:val="20"/>
        </w:rPr>
        <w:t>Deuxième cycle du secondaire (1</w:t>
      </w:r>
      <w:r w:rsidRPr="00E052A2">
        <w:rPr>
          <w:rFonts w:ascii="Calibri" w:eastAsia="Calibri" w:hAnsi="Calibri" w:cs="Times New Roman"/>
          <w:sz w:val="20"/>
          <w:szCs w:val="20"/>
          <w:vertAlign w:val="superscript"/>
        </w:rPr>
        <w:t xml:space="preserve">re </w:t>
      </w:r>
      <w:r w:rsidRPr="00E052A2">
        <w:rPr>
          <w:rFonts w:ascii="Calibri" w:eastAsia="Calibri" w:hAnsi="Calibri" w:cs="Times New Roman"/>
          <w:sz w:val="20"/>
          <w:szCs w:val="20"/>
        </w:rPr>
        <w:t>année du cycle</w:t>
      </w:r>
      <w:r w:rsidR="00304A57">
        <w:rPr>
          <w:rFonts w:ascii="Calibri" w:eastAsia="Calibri" w:hAnsi="Calibri" w:cs="Times New Roman"/>
          <w:sz w:val="20"/>
          <w:szCs w:val="20"/>
        </w:rPr>
        <w:t>, PFAE (FPT ou FMS)</w:t>
      </w:r>
    </w:p>
    <w:p w14:paraId="307BFA79" w14:textId="77777777" w:rsidR="00544214" w:rsidRPr="00E052A2" w:rsidRDefault="00544214" w:rsidP="00544214">
      <w:pPr>
        <w:spacing w:after="0" w:line="240" w:lineRule="auto"/>
        <w:jc w:val="center"/>
        <w:rPr>
          <w:rFonts w:ascii="Calibri" w:eastAsia="Calibri" w:hAnsi="Calibri" w:cs="Calibri"/>
          <w:sz w:val="18"/>
          <w:szCs w:val="18"/>
        </w:rPr>
      </w:pPr>
      <w:r w:rsidRPr="00E052A2">
        <w:rPr>
          <w:rFonts w:ascii="Calibri" w:eastAsia="Calibri" w:hAnsi="Calibri" w:cs="Calibri"/>
          <w:sz w:val="18"/>
          <w:szCs w:val="18"/>
        </w:rPr>
        <w:t xml:space="preserve">Document réalisé par : Roxane Beaupré-Huot, Béatrice Laroche, Marie-Pier Patry, étudiantes à la maîtrise en orientation de l’Université de Sherbrooke </w:t>
      </w:r>
    </w:p>
    <w:p w14:paraId="1F44CFD2" w14:textId="77777777" w:rsidR="00544214" w:rsidRPr="00E052A2" w:rsidRDefault="00544214" w:rsidP="00544214">
      <w:pPr>
        <w:spacing w:after="0" w:line="240" w:lineRule="auto"/>
        <w:jc w:val="center"/>
        <w:rPr>
          <w:rFonts w:ascii="Calibri" w:eastAsia="Calibri" w:hAnsi="Calibri" w:cs="Calibri"/>
          <w:sz w:val="18"/>
          <w:szCs w:val="18"/>
        </w:rPr>
      </w:pPr>
      <w:proofErr w:type="gramStart"/>
      <w:r w:rsidRPr="00E052A2">
        <w:rPr>
          <w:rFonts w:ascii="Calibri" w:eastAsia="Calibri" w:hAnsi="Calibri" w:cs="Calibri"/>
          <w:sz w:val="18"/>
          <w:szCs w:val="18"/>
        </w:rPr>
        <w:t>et</w:t>
      </w:r>
      <w:proofErr w:type="gramEnd"/>
      <w:r w:rsidRPr="00E052A2">
        <w:rPr>
          <w:rFonts w:ascii="Calibri" w:eastAsia="Calibri" w:hAnsi="Calibri" w:cs="Calibri"/>
          <w:sz w:val="18"/>
          <w:szCs w:val="18"/>
        </w:rPr>
        <w:t xml:space="preserve"> Annick Marcil, conseillère pédagogique, Centre de services scolaire des Patriotes</w:t>
      </w:r>
    </w:p>
    <w:tbl>
      <w:tblPr>
        <w:tblStyle w:val="Grilledutableau4"/>
        <w:tblW w:w="15021" w:type="dxa"/>
        <w:jc w:val="center"/>
        <w:tblLayout w:type="fixed"/>
        <w:tblLook w:val="04A0" w:firstRow="1" w:lastRow="0" w:firstColumn="1" w:lastColumn="0" w:noHBand="0" w:noVBand="1"/>
      </w:tblPr>
      <w:tblGrid>
        <w:gridCol w:w="5246"/>
        <w:gridCol w:w="1837"/>
        <w:gridCol w:w="5670"/>
        <w:gridCol w:w="2268"/>
      </w:tblGrid>
      <w:tr w:rsidR="00544214" w:rsidRPr="0053603E" w14:paraId="48C41D35" w14:textId="77777777" w:rsidTr="009A4CC9">
        <w:trPr>
          <w:jc w:val="center"/>
        </w:trPr>
        <w:tc>
          <w:tcPr>
            <w:tcW w:w="5246" w:type="dxa"/>
            <w:shd w:val="clear" w:color="auto" w:fill="D6E3BC" w:themeFill="accent3" w:themeFillTint="66"/>
          </w:tcPr>
          <w:p w14:paraId="2DE5794A" w14:textId="77777777" w:rsidR="00544214" w:rsidRPr="0053603E" w:rsidRDefault="00544214" w:rsidP="009A4CC9">
            <w:pPr>
              <w:spacing w:line="240" w:lineRule="auto"/>
              <w:jc w:val="left"/>
              <w:rPr>
                <w:rFonts w:ascii="Calibri" w:eastAsia="Calibri" w:hAnsi="Calibri" w:cs="Times New Roman"/>
                <w:b/>
                <w:sz w:val="22"/>
              </w:rPr>
            </w:pPr>
            <w:r w:rsidRPr="0053603E">
              <w:rPr>
                <w:rFonts w:ascii="Calibri" w:eastAsia="Calibri" w:hAnsi="Calibri" w:cs="Times New Roman"/>
                <w:b/>
                <w:sz w:val="22"/>
              </w:rPr>
              <w:t>BESOIN DES ÉLÈVES</w:t>
            </w:r>
          </w:p>
        </w:tc>
        <w:tc>
          <w:tcPr>
            <w:tcW w:w="1837" w:type="dxa"/>
            <w:shd w:val="clear" w:color="auto" w:fill="D6E3BC" w:themeFill="accent3" w:themeFillTint="66"/>
          </w:tcPr>
          <w:p w14:paraId="576AE918" w14:textId="77777777" w:rsidR="00544214" w:rsidRPr="0053603E" w:rsidRDefault="00544214" w:rsidP="009A4CC9">
            <w:pPr>
              <w:spacing w:line="240" w:lineRule="auto"/>
              <w:jc w:val="left"/>
              <w:rPr>
                <w:rFonts w:ascii="Calibri" w:eastAsia="Calibri" w:hAnsi="Calibri" w:cs="Times New Roman"/>
                <w:b/>
                <w:sz w:val="22"/>
              </w:rPr>
            </w:pPr>
            <w:r w:rsidRPr="0053603E">
              <w:rPr>
                <w:rFonts w:ascii="Calibri" w:eastAsia="Calibri" w:hAnsi="Calibri" w:cs="Times New Roman"/>
                <w:b/>
                <w:sz w:val="22"/>
              </w:rPr>
              <w:t>AXE</w:t>
            </w:r>
            <w:r>
              <w:rPr>
                <w:rFonts w:ascii="Calibri" w:eastAsia="Calibri" w:hAnsi="Calibri" w:cs="Times New Roman"/>
                <w:b/>
                <w:sz w:val="22"/>
              </w:rPr>
              <w:t>S</w:t>
            </w:r>
            <w:r w:rsidRPr="0053603E">
              <w:rPr>
                <w:rFonts w:ascii="Calibri" w:eastAsia="Calibri" w:hAnsi="Calibri" w:cs="Times New Roman"/>
                <w:b/>
                <w:sz w:val="22"/>
              </w:rPr>
              <w:t xml:space="preserve"> DE CONNAISSANCE</w:t>
            </w:r>
          </w:p>
        </w:tc>
        <w:tc>
          <w:tcPr>
            <w:tcW w:w="7938" w:type="dxa"/>
            <w:gridSpan w:val="2"/>
            <w:shd w:val="clear" w:color="auto" w:fill="D6E3BC" w:themeFill="accent3" w:themeFillTint="66"/>
          </w:tcPr>
          <w:p w14:paraId="3B7D160F" w14:textId="77777777" w:rsidR="00544214" w:rsidRPr="0053603E" w:rsidRDefault="00544214" w:rsidP="009A4CC9">
            <w:pPr>
              <w:spacing w:line="240" w:lineRule="auto"/>
              <w:jc w:val="left"/>
              <w:rPr>
                <w:rFonts w:ascii="Calibri" w:eastAsia="Calibri" w:hAnsi="Calibri" w:cs="Times New Roman"/>
                <w:b/>
                <w:sz w:val="22"/>
              </w:rPr>
            </w:pPr>
            <w:r w:rsidRPr="0053603E">
              <w:rPr>
                <w:rFonts w:ascii="Calibri" w:eastAsia="Calibri" w:hAnsi="Calibri" w:cs="Times New Roman"/>
                <w:b/>
                <w:sz w:val="22"/>
              </w:rPr>
              <w:t>COSP*</w:t>
            </w:r>
          </w:p>
        </w:tc>
      </w:tr>
      <w:tr w:rsidR="00544214" w:rsidRPr="0053603E" w14:paraId="29800DA5" w14:textId="77777777" w:rsidTr="009A4CC9">
        <w:trPr>
          <w:trHeight w:val="700"/>
          <w:jc w:val="center"/>
        </w:trPr>
        <w:tc>
          <w:tcPr>
            <w:tcW w:w="5246" w:type="dxa"/>
            <w:shd w:val="clear" w:color="auto" w:fill="auto"/>
          </w:tcPr>
          <w:p w14:paraId="26A15957" w14:textId="77777777" w:rsidR="00544214" w:rsidRPr="00007835" w:rsidRDefault="00544214" w:rsidP="009A4CC9">
            <w:pPr>
              <w:spacing w:line="240" w:lineRule="auto"/>
              <w:jc w:val="left"/>
              <w:rPr>
                <w:rFonts w:ascii="Calibri" w:eastAsia="Calibri" w:hAnsi="Calibri" w:cs="Times New Roman"/>
                <w:color w:val="00B0F0"/>
                <w:sz w:val="18"/>
                <w:szCs w:val="18"/>
              </w:rPr>
            </w:pPr>
            <w:r w:rsidRPr="00007835">
              <w:rPr>
                <w:rFonts w:ascii="Calibri" w:eastAsia="Calibri" w:hAnsi="Calibri" w:cs="Times New Roman"/>
                <w:sz w:val="18"/>
                <w:szCs w:val="18"/>
              </w:rPr>
              <w:t>Les élèves ont besoin de mettre en lumière les différentes composantes de la connaissance de soi pour se découvrir davantage et pouvoir réaliser de meilleurs choix. Ils ont donc besoin de faire des liens entre la connaissance de soi et leur projet d’avenir.</w:t>
            </w:r>
          </w:p>
          <w:p w14:paraId="16ED2557" w14:textId="77777777" w:rsidR="00544214" w:rsidRPr="00007835" w:rsidRDefault="00544214" w:rsidP="009A4CC9">
            <w:pPr>
              <w:spacing w:line="240" w:lineRule="auto"/>
              <w:jc w:val="left"/>
              <w:rPr>
                <w:rFonts w:ascii="Calibri" w:eastAsia="Calibri" w:hAnsi="Calibri" w:cs="Times New Roman"/>
                <w:color w:val="00B0F0"/>
                <w:sz w:val="18"/>
                <w:szCs w:val="18"/>
              </w:rPr>
            </w:pPr>
          </w:p>
        </w:tc>
        <w:tc>
          <w:tcPr>
            <w:tcW w:w="1837" w:type="dxa"/>
            <w:shd w:val="clear" w:color="auto" w:fill="auto"/>
          </w:tcPr>
          <w:p w14:paraId="22BE4011" w14:textId="77777777" w:rsidR="00544214" w:rsidRPr="00007835" w:rsidRDefault="00544214" w:rsidP="009A4CC9">
            <w:pPr>
              <w:spacing w:line="240" w:lineRule="auto"/>
              <w:ind w:left="-109" w:right="-108" w:firstLine="1"/>
              <w:jc w:val="center"/>
              <w:rPr>
                <w:rFonts w:ascii="Calibri" w:eastAsia="Calibri" w:hAnsi="Calibri" w:cs="Times New Roman"/>
                <w:sz w:val="18"/>
                <w:szCs w:val="18"/>
              </w:rPr>
            </w:pPr>
            <w:r w:rsidRPr="00007835">
              <w:rPr>
                <w:rFonts w:ascii="Calibri" w:eastAsia="Calibri" w:hAnsi="Calibri" w:cs="Times New Roman"/>
                <w:sz w:val="18"/>
                <w:szCs w:val="18"/>
              </w:rPr>
              <w:t>Connaissance de soi (personnel)</w:t>
            </w:r>
          </w:p>
          <w:p w14:paraId="77AC8E42" w14:textId="77777777" w:rsidR="00544214" w:rsidRPr="00007835" w:rsidRDefault="00544214" w:rsidP="009A4CC9">
            <w:pPr>
              <w:spacing w:line="240" w:lineRule="auto"/>
              <w:ind w:left="-109" w:right="-108" w:firstLine="1"/>
              <w:jc w:val="center"/>
              <w:rPr>
                <w:rFonts w:ascii="Calibri" w:eastAsia="Calibri" w:hAnsi="Calibri" w:cs="Times New Roman"/>
                <w:sz w:val="18"/>
                <w:szCs w:val="18"/>
              </w:rPr>
            </w:pPr>
            <w:proofErr w:type="gramStart"/>
            <w:r w:rsidRPr="00007835">
              <w:rPr>
                <w:rFonts w:ascii="Calibri" w:eastAsia="Calibri" w:hAnsi="Calibri" w:cs="Times New Roman"/>
                <w:sz w:val="18"/>
                <w:szCs w:val="18"/>
              </w:rPr>
              <w:t>et</w:t>
            </w:r>
            <w:proofErr w:type="gramEnd"/>
            <w:r w:rsidRPr="00007835">
              <w:rPr>
                <w:rFonts w:ascii="Calibri" w:eastAsia="Calibri" w:hAnsi="Calibri" w:cs="Times New Roman"/>
                <w:sz w:val="18"/>
                <w:szCs w:val="18"/>
              </w:rPr>
              <w:t xml:space="preserve"> </w:t>
            </w:r>
          </w:p>
          <w:p w14:paraId="31DA821F" w14:textId="77777777" w:rsidR="00544214" w:rsidRPr="00007835" w:rsidRDefault="00544214" w:rsidP="009A4CC9">
            <w:pPr>
              <w:spacing w:line="240" w:lineRule="auto"/>
              <w:ind w:left="-109" w:right="-108" w:firstLine="1"/>
              <w:jc w:val="center"/>
              <w:rPr>
                <w:rFonts w:ascii="Calibri" w:eastAsia="Calibri" w:hAnsi="Calibri" w:cs="Times New Roman"/>
                <w:sz w:val="18"/>
                <w:szCs w:val="18"/>
              </w:rPr>
            </w:pPr>
            <w:r w:rsidRPr="00007835">
              <w:rPr>
                <w:rFonts w:ascii="Calibri" w:eastAsia="Calibri" w:hAnsi="Calibri" w:cs="Times New Roman"/>
                <w:sz w:val="18"/>
                <w:szCs w:val="18"/>
              </w:rPr>
              <w:t>Connaissance du monde du travail</w:t>
            </w:r>
          </w:p>
        </w:tc>
        <w:tc>
          <w:tcPr>
            <w:tcW w:w="7938" w:type="dxa"/>
            <w:gridSpan w:val="2"/>
            <w:shd w:val="clear" w:color="auto" w:fill="auto"/>
          </w:tcPr>
          <w:p w14:paraId="26BEBAC0" w14:textId="77777777" w:rsidR="00544214" w:rsidRPr="00007835" w:rsidRDefault="00544214" w:rsidP="009A4CC9">
            <w:pPr>
              <w:spacing w:line="240" w:lineRule="auto"/>
              <w:ind w:right="-108"/>
              <w:jc w:val="left"/>
              <w:rPr>
                <w:rFonts w:ascii="Calibri" w:eastAsia="Calibri" w:hAnsi="Calibri" w:cs="Times New Roman"/>
                <w:bCs/>
                <w:sz w:val="18"/>
                <w:szCs w:val="18"/>
              </w:rPr>
            </w:pPr>
            <w:r w:rsidRPr="00007835">
              <w:rPr>
                <w:rFonts w:ascii="Calibri" w:eastAsia="Calibri" w:hAnsi="Calibri" w:cs="Times New Roman"/>
                <w:b/>
                <w:sz w:val="18"/>
                <w:szCs w:val="18"/>
              </w:rPr>
              <w:t xml:space="preserve">Ébauche du profil personnel : </w:t>
            </w:r>
            <w:r w:rsidRPr="00007835">
              <w:rPr>
                <w:rFonts w:ascii="Calibri" w:eastAsia="Calibri" w:hAnsi="Calibri" w:cs="Times New Roman"/>
                <w:bCs/>
                <w:sz w:val="18"/>
                <w:szCs w:val="18"/>
              </w:rPr>
              <w:t>élaborer l’ébauche du profil personnel en s’appuyant sur ses intérêts, ses aptitudes, ses aspirations et sur ses valeurs</w:t>
            </w:r>
          </w:p>
          <w:p w14:paraId="7E0F2945" w14:textId="77777777" w:rsidR="00544214" w:rsidRPr="00007835" w:rsidRDefault="00544214" w:rsidP="009A4CC9">
            <w:pPr>
              <w:spacing w:line="240" w:lineRule="auto"/>
              <w:ind w:right="-108"/>
              <w:jc w:val="left"/>
              <w:rPr>
                <w:rFonts w:ascii="Calibri" w:eastAsia="Calibri" w:hAnsi="Calibri" w:cs="Times New Roman"/>
                <w:b/>
                <w:sz w:val="18"/>
                <w:szCs w:val="18"/>
              </w:rPr>
            </w:pPr>
          </w:p>
          <w:p w14:paraId="26AF2DE2" w14:textId="77777777" w:rsidR="00544214" w:rsidRPr="00007835" w:rsidRDefault="00544214" w:rsidP="009A4CC9">
            <w:pPr>
              <w:spacing w:line="240" w:lineRule="auto"/>
              <w:ind w:right="-108"/>
              <w:jc w:val="left"/>
              <w:rPr>
                <w:rFonts w:ascii="Calibri" w:eastAsia="Calibri" w:hAnsi="Calibri" w:cs="Times New Roman"/>
                <w:b/>
                <w:sz w:val="18"/>
                <w:szCs w:val="18"/>
              </w:rPr>
            </w:pPr>
            <w:r w:rsidRPr="00007835">
              <w:rPr>
                <w:rFonts w:ascii="Calibri" w:eastAsia="Calibri" w:hAnsi="Calibri" w:cs="Times New Roman"/>
                <w:b/>
                <w:sz w:val="18"/>
                <w:szCs w:val="18"/>
              </w:rPr>
              <w:t xml:space="preserve">Préférences professionnelles et profil personnel : </w:t>
            </w:r>
            <w:r w:rsidRPr="00007835">
              <w:rPr>
                <w:rFonts w:ascii="Calibri" w:eastAsia="Calibri" w:hAnsi="Calibri" w:cs="Times New Roman"/>
                <w:bCs/>
                <w:sz w:val="18"/>
                <w:szCs w:val="18"/>
              </w:rPr>
              <w:t>sélectionner des préférences professionnelles qui correspondent à son profil personnel</w:t>
            </w:r>
          </w:p>
        </w:tc>
      </w:tr>
      <w:tr w:rsidR="00544214" w:rsidRPr="0053603E" w14:paraId="646F0F62" w14:textId="77777777" w:rsidTr="009A4CC9">
        <w:trPr>
          <w:jc w:val="center"/>
        </w:trPr>
        <w:tc>
          <w:tcPr>
            <w:tcW w:w="12753" w:type="dxa"/>
            <w:gridSpan w:val="3"/>
            <w:shd w:val="clear" w:color="auto" w:fill="D6E3BC"/>
          </w:tcPr>
          <w:p w14:paraId="309844EA" w14:textId="77777777" w:rsidR="00544214" w:rsidRPr="0053603E" w:rsidRDefault="00544214" w:rsidP="009A4CC9">
            <w:pPr>
              <w:spacing w:line="240" w:lineRule="auto"/>
              <w:jc w:val="left"/>
              <w:rPr>
                <w:rFonts w:ascii="Calibri" w:eastAsia="Calibri" w:hAnsi="Calibri" w:cs="Times New Roman"/>
                <w:b/>
                <w:sz w:val="22"/>
              </w:rPr>
            </w:pPr>
            <w:r w:rsidRPr="0053603E">
              <w:rPr>
                <w:rFonts w:ascii="Calibri" w:eastAsia="Calibri" w:hAnsi="Calibri" w:cs="Times New Roman"/>
                <w:b/>
                <w:sz w:val="22"/>
              </w:rPr>
              <w:t>PISTE PÉDAGOGIQUE</w:t>
            </w:r>
          </w:p>
        </w:tc>
        <w:tc>
          <w:tcPr>
            <w:tcW w:w="2268" w:type="dxa"/>
            <w:shd w:val="clear" w:color="auto" w:fill="D6E3BC"/>
          </w:tcPr>
          <w:p w14:paraId="5C9893E8" w14:textId="77777777" w:rsidR="00544214" w:rsidRPr="0053603E" w:rsidRDefault="00544214" w:rsidP="009A4CC9">
            <w:pPr>
              <w:spacing w:line="240" w:lineRule="auto"/>
              <w:jc w:val="left"/>
              <w:rPr>
                <w:rFonts w:ascii="Calibri" w:eastAsia="Calibri" w:hAnsi="Calibri" w:cs="Times New Roman"/>
                <w:b/>
                <w:sz w:val="22"/>
              </w:rPr>
            </w:pPr>
            <w:r w:rsidRPr="0053603E">
              <w:rPr>
                <w:rFonts w:ascii="Calibri" w:eastAsia="Calibri" w:hAnsi="Calibri" w:cs="Times New Roman"/>
                <w:b/>
                <w:sz w:val="22"/>
              </w:rPr>
              <w:t>RESSOURCES</w:t>
            </w:r>
          </w:p>
        </w:tc>
      </w:tr>
      <w:tr w:rsidR="00544214" w:rsidRPr="00007835" w14:paraId="746750EB" w14:textId="77777777" w:rsidTr="009A4CC9">
        <w:trPr>
          <w:trHeight w:val="4734"/>
          <w:jc w:val="center"/>
        </w:trPr>
        <w:tc>
          <w:tcPr>
            <w:tcW w:w="12753" w:type="dxa"/>
            <w:gridSpan w:val="3"/>
          </w:tcPr>
          <w:p w14:paraId="13AE1638" w14:textId="77777777" w:rsidR="00544214" w:rsidRDefault="00544214" w:rsidP="009A4CC9">
            <w:pPr>
              <w:spacing w:line="240" w:lineRule="auto"/>
              <w:jc w:val="right"/>
              <w:rPr>
                <w:rFonts w:ascii="Calibri" w:eastAsia="Calibri" w:hAnsi="Calibri" w:cs="Calibri"/>
                <w:sz w:val="18"/>
                <w:szCs w:val="18"/>
              </w:rPr>
            </w:pPr>
            <w:r w:rsidRPr="00D25E80">
              <w:rPr>
                <w:rFonts w:ascii="Calibri" w:eastAsia="Calibri" w:hAnsi="Calibri" w:cs="Calibri"/>
                <w:sz w:val="18"/>
                <w:szCs w:val="18"/>
              </w:rPr>
              <w:t>Durée : 3-4 périodes</w:t>
            </w:r>
          </w:p>
          <w:p w14:paraId="1897203D" w14:textId="77777777" w:rsidR="00544214" w:rsidRPr="00D25E80" w:rsidRDefault="00544214" w:rsidP="009A4CC9">
            <w:p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Cette situation d’apprentissage s’intègre au programme : </w:t>
            </w:r>
            <w:r w:rsidRPr="00D25E80">
              <w:rPr>
                <w:rFonts w:ascii="Calibri" w:eastAsia="Calibri" w:hAnsi="Calibri" w:cs="Calibri"/>
                <w:b/>
                <w:bCs/>
                <w:sz w:val="18"/>
                <w:szCs w:val="18"/>
              </w:rPr>
              <w:t>Préparation au marché du travail (dans le parcours de formation axée sur l’emploi, PFAE</w:t>
            </w:r>
            <w:r>
              <w:rPr>
                <w:rFonts w:ascii="Calibri" w:eastAsia="Calibri" w:hAnsi="Calibri" w:cs="Calibri"/>
                <w:b/>
                <w:bCs/>
                <w:sz w:val="18"/>
                <w:szCs w:val="18"/>
              </w:rPr>
              <w:t xml:space="preserve"> soit, FPT et FMS</w:t>
            </w:r>
            <w:r w:rsidRPr="00D25E80">
              <w:rPr>
                <w:rFonts w:ascii="Calibri" w:eastAsia="Calibri" w:hAnsi="Calibri" w:cs="Calibri"/>
                <w:b/>
                <w:bCs/>
                <w:sz w:val="18"/>
                <w:szCs w:val="18"/>
              </w:rPr>
              <w:t>)</w:t>
            </w:r>
            <w:r w:rsidRPr="00D25E80">
              <w:rPr>
                <w:rFonts w:ascii="Calibri" w:eastAsia="Calibri" w:hAnsi="Calibri" w:cs="Calibri"/>
                <w:sz w:val="18"/>
                <w:szCs w:val="18"/>
              </w:rPr>
              <w:t xml:space="preserve">                                           </w:t>
            </w:r>
          </w:p>
          <w:p w14:paraId="78BC78FB" w14:textId="77777777" w:rsidR="00544214" w:rsidRPr="00D25E80" w:rsidRDefault="00544214" w:rsidP="00544214">
            <w:pPr>
              <w:numPr>
                <w:ilvl w:val="0"/>
                <w:numId w:val="2"/>
              </w:num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C1 : Cerner son profil personnel et professionnel : Les élèves doivent faire des liens entre leur potentiel, leurs affinités, leurs centres d’intérêt ainsi que leurs aspirations et les possibilités qui s’ouvrent à eux sur le marché de l’emploi. </w:t>
            </w:r>
          </w:p>
          <w:p w14:paraId="717A378E" w14:textId="77777777" w:rsidR="00544214" w:rsidRPr="00D25E80" w:rsidRDefault="00544214" w:rsidP="00544214">
            <w:pPr>
              <w:numPr>
                <w:ilvl w:val="0"/>
                <w:numId w:val="2"/>
              </w:num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C2 : Se donner une représentation du monde du travail : Permettre à l’élève d’avoir une image du monde du travail la plus réaliste possible. </w:t>
            </w:r>
          </w:p>
          <w:p w14:paraId="78B244E2" w14:textId="77777777" w:rsidR="00544214" w:rsidRPr="00D25E80" w:rsidRDefault="00544214" w:rsidP="009A4CC9">
            <w:pPr>
              <w:spacing w:line="240" w:lineRule="auto"/>
              <w:ind w:left="753"/>
              <w:jc w:val="left"/>
              <w:rPr>
                <w:rFonts w:ascii="Calibri" w:eastAsia="Calibri" w:hAnsi="Calibri" w:cs="Calibri"/>
                <w:sz w:val="18"/>
                <w:szCs w:val="18"/>
              </w:rPr>
            </w:pPr>
          </w:p>
          <w:p w14:paraId="6A098D82" w14:textId="77777777" w:rsidR="00544214" w:rsidRPr="00D25E80" w:rsidRDefault="00544214" w:rsidP="009A4CC9">
            <w:pPr>
              <w:spacing w:line="240" w:lineRule="auto"/>
              <w:ind w:left="33" w:hanging="141"/>
              <w:jc w:val="left"/>
              <w:rPr>
                <w:rFonts w:ascii="Calibri" w:eastAsia="Calibri" w:hAnsi="Calibri" w:cs="Calibri"/>
                <w:sz w:val="18"/>
                <w:szCs w:val="18"/>
              </w:rPr>
            </w:pPr>
            <w:r w:rsidRPr="00D25E80">
              <w:rPr>
                <w:rFonts w:ascii="Calibri" w:eastAsia="Calibri" w:hAnsi="Calibri" w:cs="Calibri"/>
                <w:sz w:val="18"/>
                <w:szCs w:val="18"/>
              </w:rPr>
              <w:t xml:space="preserve">  Les intentions de cette situation d’apprentissage sont de permettre à l’élève :</w:t>
            </w:r>
          </w:p>
          <w:p w14:paraId="0B86945D" w14:textId="77777777" w:rsidR="00544214" w:rsidRPr="00D25E80" w:rsidRDefault="00544214" w:rsidP="00544214">
            <w:pPr>
              <w:numPr>
                <w:ilvl w:val="0"/>
                <w:numId w:val="1"/>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de</w:t>
            </w:r>
            <w:proofErr w:type="gramEnd"/>
            <w:r w:rsidRPr="00D25E80">
              <w:rPr>
                <w:rFonts w:ascii="Calibri" w:eastAsia="Calibri" w:hAnsi="Calibri" w:cs="Calibri"/>
                <w:sz w:val="18"/>
                <w:szCs w:val="18"/>
              </w:rPr>
              <w:t xml:space="preserve"> prendre conscience que ses intérêts, ses aptitudes, ses aspirations et ses valeurs sont des éléments importants de la connaissance de soi pour réaliser des choix ; </w:t>
            </w:r>
          </w:p>
          <w:p w14:paraId="44F668FC" w14:textId="77777777" w:rsidR="00544214" w:rsidRPr="00D25E80" w:rsidRDefault="00544214" w:rsidP="00544214">
            <w:pPr>
              <w:numPr>
                <w:ilvl w:val="0"/>
                <w:numId w:val="1"/>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d’explorer</w:t>
            </w:r>
            <w:proofErr w:type="gramEnd"/>
            <w:r w:rsidRPr="00D25E80">
              <w:rPr>
                <w:rFonts w:ascii="Calibri" w:eastAsia="Calibri" w:hAnsi="Calibri" w:cs="Calibri"/>
                <w:sz w:val="18"/>
                <w:szCs w:val="18"/>
              </w:rPr>
              <w:t xml:space="preserve"> le monde du travail en s’appuyant sur ce qu’il connait de lui-même (son ébauche de profil personnel) ; </w:t>
            </w:r>
          </w:p>
          <w:p w14:paraId="3C26640A" w14:textId="77777777" w:rsidR="00544214" w:rsidRPr="00D25E80" w:rsidRDefault="00544214" w:rsidP="00544214">
            <w:pPr>
              <w:numPr>
                <w:ilvl w:val="0"/>
                <w:numId w:val="1"/>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de</w:t>
            </w:r>
            <w:proofErr w:type="gramEnd"/>
            <w:r w:rsidRPr="00D25E80">
              <w:rPr>
                <w:rFonts w:ascii="Calibri" w:eastAsia="Calibri" w:hAnsi="Calibri" w:cs="Calibri"/>
                <w:sz w:val="18"/>
                <w:szCs w:val="18"/>
              </w:rPr>
              <w:t xml:space="preserve"> sélectionner au moins trois préférences professionnelles (ex : domaine professionnel ou métier) qui correspondent à son profil personnel (intérêts, aptitudes, valeurs</w:t>
            </w:r>
            <w:r>
              <w:rPr>
                <w:rFonts w:ascii="Calibri" w:eastAsia="Calibri" w:hAnsi="Calibri" w:cs="Calibri"/>
                <w:sz w:val="18"/>
                <w:szCs w:val="18"/>
              </w:rPr>
              <w:t>,</w:t>
            </w:r>
            <w:r w:rsidRPr="00D25E80">
              <w:rPr>
                <w:rFonts w:ascii="Calibri" w:eastAsia="Calibri" w:hAnsi="Calibri" w:cs="Calibri"/>
                <w:sz w:val="18"/>
                <w:szCs w:val="18"/>
              </w:rPr>
              <w:t xml:space="preserve"> aspirations</w:t>
            </w:r>
            <w:r>
              <w:rPr>
                <w:rFonts w:ascii="Calibri" w:eastAsia="Calibri" w:hAnsi="Calibri" w:cs="Calibri"/>
                <w:sz w:val="18"/>
                <w:szCs w:val="18"/>
              </w:rPr>
              <w:t xml:space="preserve">, </w:t>
            </w:r>
            <w:r w:rsidRPr="00D25E80">
              <w:rPr>
                <w:rFonts w:ascii="Calibri" w:eastAsia="Calibri" w:hAnsi="Calibri" w:cs="Calibri"/>
                <w:sz w:val="18"/>
                <w:szCs w:val="18"/>
              </w:rPr>
              <w:t>ses matières préférées</w:t>
            </w:r>
            <w:r>
              <w:rPr>
                <w:rFonts w:ascii="Calibri" w:eastAsia="Calibri" w:hAnsi="Calibri" w:cs="Calibri"/>
                <w:sz w:val="18"/>
                <w:szCs w:val="18"/>
              </w:rPr>
              <w:t xml:space="preserve"> et ses préférences en milieu de travail</w:t>
            </w:r>
            <w:r w:rsidRPr="00D25E80">
              <w:rPr>
                <w:rFonts w:ascii="Calibri" w:eastAsia="Calibri" w:hAnsi="Calibri" w:cs="Calibri"/>
                <w:sz w:val="18"/>
                <w:szCs w:val="18"/>
              </w:rPr>
              <w:t xml:space="preserve">). </w:t>
            </w:r>
          </w:p>
          <w:p w14:paraId="27D89AF7" w14:textId="77777777" w:rsidR="00544214" w:rsidRDefault="00544214" w:rsidP="009A4CC9">
            <w:pPr>
              <w:spacing w:line="240" w:lineRule="auto"/>
              <w:contextualSpacing/>
              <w:jc w:val="left"/>
              <w:rPr>
                <w:rFonts w:ascii="Calibri" w:eastAsia="Calibri" w:hAnsi="Calibri" w:cs="Calibri"/>
                <w:sz w:val="18"/>
                <w:szCs w:val="18"/>
              </w:rPr>
            </w:pPr>
          </w:p>
          <w:p w14:paraId="3BBDCC93" w14:textId="77777777" w:rsidR="00544214" w:rsidRPr="001E56A3" w:rsidRDefault="00544214" w:rsidP="009A4CC9">
            <w:pPr>
              <w:spacing w:line="240" w:lineRule="auto"/>
              <w:contextualSpacing/>
              <w:jc w:val="left"/>
              <w:rPr>
                <w:rFonts w:ascii="Calibri" w:eastAsia="Calibri" w:hAnsi="Calibri" w:cs="Calibri"/>
                <w:b/>
                <w:bCs/>
                <w:sz w:val="18"/>
                <w:szCs w:val="18"/>
              </w:rPr>
            </w:pPr>
            <w:r>
              <w:rPr>
                <w:rFonts w:ascii="Calibri" w:eastAsia="Calibri" w:hAnsi="Calibri" w:cs="Calibri"/>
                <w:b/>
                <w:bCs/>
                <w:sz w:val="18"/>
                <w:szCs w:val="18"/>
              </w:rPr>
              <w:t>*Un certain ajustement a été apporté à cette situation d’apprentissage afin de répondre davantage aux particularités des élèves ayant un</w:t>
            </w:r>
            <w:r w:rsidRPr="001E56A3">
              <w:rPr>
                <w:rFonts w:ascii="Calibri" w:eastAsia="Calibri" w:hAnsi="Calibri" w:cs="Calibri"/>
                <w:b/>
                <w:bCs/>
                <w:sz w:val="18"/>
                <w:szCs w:val="18"/>
              </w:rPr>
              <w:t xml:space="preserve"> trouble du spectre de l’autisme.</w:t>
            </w:r>
            <w:r>
              <w:rPr>
                <w:rFonts w:ascii="Calibri" w:eastAsia="Calibri" w:hAnsi="Calibri" w:cs="Calibri"/>
                <w:b/>
                <w:bCs/>
                <w:sz w:val="18"/>
                <w:szCs w:val="18"/>
              </w:rPr>
              <w:t xml:space="preserve"> En effet, la </w:t>
            </w:r>
            <w:r w:rsidRPr="001E56A3">
              <w:rPr>
                <w:rFonts w:ascii="Calibri" w:eastAsia="Calibri" w:hAnsi="Calibri" w:cs="Calibri"/>
                <w:b/>
                <w:bCs/>
                <w:sz w:val="18"/>
                <w:szCs w:val="18"/>
              </w:rPr>
              <w:t xml:space="preserve">partie sur les préférences en milieu de travail tient compte </w:t>
            </w:r>
            <w:r>
              <w:rPr>
                <w:rFonts w:ascii="Calibri" w:eastAsia="Calibri" w:hAnsi="Calibri" w:cs="Calibri"/>
                <w:b/>
                <w:bCs/>
                <w:sz w:val="18"/>
                <w:szCs w:val="18"/>
              </w:rPr>
              <w:t xml:space="preserve">de leurs besoins spécifiques </w:t>
            </w:r>
            <w:r w:rsidRPr="001E56A3">
              <w:rPr>
                <w:rFonts w:ascii="Calibri" w:eastAsia="Calibri" w:hAnsi="Calibri" w:cs="Calibri"/>
                <w:b/>
                <w:bCs/>
                <w:sz w:val="18"/>
                <w:szCs w:val="18"/>
              </w:rPr>
              <w:t xml:space="preserve">tout en étant </w:t>
            </w:r>
            <w:r>
              <w:rPr>
                <w:rFonts w:ascii="Calibri" w:eastAsia="Calibri" w:hAnsi="Calibri" w:cs="Calibri"/>
                <w:b/>
                <w:bCs/>
                <w:sz w:val="18"/>
                <w:szCs w:val="18"/>
              </w:rPr>
              <w:t>pertinente</w:t>
            </w:r>
            <w:r w:rsidRPr="001E56A3">
              <w:rPr>
                <w:rFonts w:ascii="Calibri" w:eastAsia="Calibri" w:hAnsi="Calibri" w:cs="Calibri"/>
                <w:b/>
                <w:bCs/>
                <w:sz w:val="18"/>
                <w:szCs w:val="18"/>
              </w:rPr>
              <w:t xml:space="preserve"> à tous les élèves. </w:t>
            </w:r>
          </w:p>
          <w:p w14:paraId="7B5DEAE1" w14:textId="77777777" w:rsidR="00544214" w:rsidRPr="00007835" w:rsidRDefault="00544214" w:rsidP="009A4CC9">
            <w:pPr>
              <w:spacing w:line="240" w:lineRule="auto"/>
              <w:contextualSpacing/>
              <w:jc w:val="left"/>
              <w:rPr>
                <w:rFonts w:ascii="Calibri" w:eastAsia="Calibri" w:hAnsi="Calibri" w:cs="Calibri"/>
                <w:sz w:val="18"/>
                <w:szCs w:val="18"/>
              </w:rPr>
            </w:pPr>
          </w:p>
          <w:p w14:paraId="5D08C4E1" w14:textId="77777777" w:rsidR="00544214" w:rsidRPr="00007835" w:rsidRDefault="00544214" w:rsidP="009A4CC9">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Phase de préparation :</w:t>
            </w:r>
          </w:p>
          <w:p w14:paraId="3475D16B" w14:textId="77777777" w:rsidR="00544214" w:rsidRPr="00007835" w:rsidRDefault="00544214" w:rsidP="009A4CC9">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 xml:space="preserve">L’enseignant explique le déroulement et contextualise les COSP, les stratégies d’apprentissage « élaborer » et « sélectionner » ainsi que le résultat attendu pour chacun. Il explique qu’après avoir réalisé son ébauche du profil personnel, l’élève identifiera quelques préférences professionnelles.  L’élève est invité à réfléchir sur certains termes avant de débuter les différentes étapes.  La situation d’apprentissage prend l’analogie d’une enquête menée par un détective afin de trouver des indices (éléments importants de son profil personnel) et des suspects (préférences professionnelles). </w:t>
            </w:r>
          </w:p>
          <w:p w14:paraId="26EFBC01" w14:textId="77777777" w:rsidR="00544214" w:rsidRPr="00007835" w:rsidRDefault="00544214" w:rsidP="009A4CC9">
            <w:pPr>
              <w:spacing w:line="240" w:lineRule="auto"/>
              <w:jc w:val="left"/>
              <w:rPr>
                <w:rFonts w:ascii="Calibri" w:eastAsia="Calibri" w:hAnsi="Calibri" w:cs="Calibri"/>
                <w:sz w:val="16"/>
                <w:szCs w:val="16"/>
              </w:rPr>
            </w:pPr>
          </w:p>
          <w:p w14:paraId="560C4CCD" w14:textId="77777777" w:rsidR="00544214" w:rsidRPr="00007835" w:rsidRDefault="00544214" w:rsidP="009A4CC9">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 xml:space="preserve">Phase de réalisation : </w:t>
            </w:r>
          </w:p>
          <w:p w14:paraId="30EB3787" w14:textId="77777777" w:rsidR="00544214" w:rsidRPr="00007835" w:rsidRDefault="00544214" w:rsidP="009A4CC9">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Après avoir élaboré son profil personnel et avoir ressorti les éléments importants de celui-ci, l’élève sera appelé à découvrir la typologie de Holland (RIASEC) et à mettre en relief les principales caractéristiques qui lui ressemblent ou pas, en expliquant sa réponse.  Par la suite, il sera amené à sélectionner des préférences professionnelles (domaines ou métiers) à l’aide de cette typologie.  Il devra réaliser une priorisation de ses préférences pour ensuite faire des liens avec son profil personnel.</w:t>
            </w:r>
          </w:p>
          <w:p w14:paraId="4ABE14D4" w14:textId="77777777" w:rsidR="00544214" w:rsidRPr="00007835" w:rsidRDefault="00544214" w:rsidP="009A4CC9">
            <w:pPr>
              <w:spacing w:line="240" w:lineRule="auto"/>
              <w:jc w:val="left"/>
              <w:rPr>
                <w:rFonts w:ascii="Calibri" w:eastAsia="Calibri" w:hAnsi="Calibri" w:cs="Calibri"/>
                <w:sz w:val="16"/>
                <w:szCs w:val="16"/>
              </w:rPr>
            </w:pPr>
          </w:p>
          <w:p w14:paraId="7931DA3C" w14:textId="77777777" w:rsidR="00544214" w:rsidRPr="00007835" w:rsidRDefault="00544214" w:rsidP="009A4CC9">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 xml:space="preserve">Phase d’intégration : </w:t>
            </w:r>
          </w:p>
          <w:p w14:paraId="6DAD88A3" w14:textId="77777777" w:rsidR="00513D8C" w:rsidRDefault="00544214" w:rsidP="009A4CC9">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 xml:space="preserve">Par la suite, l’élève est guidé à réfléchir sur ses résultats, sur ce qu’il a appris et à prendre conscience de la démarche qu’il a utilisée pour sélectionner ses préférences professionnelles (que les éléments importants de son ébauche de profil personnel lui servent de critères de sélection). </w:t>
            </w:r>
          </w:p>
          <w:p w14:paraId="088E2C1B" w14:textId="2D2B356E" w:rsidR="00544214" w:rsidRPr="00007835" w:rsidRDefault="00544214" w:rsidP="009A4CC9">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 xml:space="preserve">  </w:t>
            </w:r>
          </w:p>
        </w:tc>
        <w:tc>
          <w:tcPr>
            <w:tcW w:w="2268" w:type="dxa"/>
          </w:tcPr>
          <w:p w14:paraId="513EC879" w14:textId="77777777" w:rsidR="00544214" w:rsidRPr="00007835" w:rsidRDefault="00544214" w:rsidP="009A4CC9">
            <w:pPr>
              <w:spacing w:line="240" w:lineRule="auto"/>
              <w:ind w:left="33" w:hanging="141"/>
              <w:jc w:val="left"/>
              <w:rPr>
                <w:rFonts w:ascii="Calibri" w:eastAsia="Calibri" w:hAnsi="Calibri" w:cs="Calibri"/>
                <w:sz w:val="18"/>
                <w:szCs w:val="18"/>
              </w:rPr>
            </w:pPr>
            <w:r w:rsidRPr="00007835">
              <w:rPr>
                <w:rFonts w:ascii="Calibri" w:eastAsia="Calibri" w:hAnsi="Calibri" w:cs="Calibri"/>
                <w:sz w:val="18"/>
                <w:szCs w:val="18"/>
              </w:rPr>
              <w:t xml:space="preserve">   Guide de l’enseignant</w:t>
            </w:r>
          </w:p>
          <w:p w14:paraId="709D9A6D" w14:textId="77777777" w:rsidR="00544214" w:rsidRPr="00007835" w:rsidRDefault="00544214" w:rsidP="009A4CC9">
            <w:pPr>
              <w:spacing w:line="240" w:lineRule="auto"/>
              <w:ind w:left="33" w:hanging="141"/>
              <w:jc w:val="left"/>
              <w:rPr>
                <w:rFonts w:ascii="Calibri" w:eastAsia="Calibri" w:hAnsi="Calibri" w:cs="Calibri"/>
                <w:sz w:val="18"/>
                <w:szCs w:val="18"/>
              </w:rPr>
            </w:pPr>
          </w:p>
          <w:p w14:paraId="693A4AF2" w14:textId="77777777" w:rsidR="00544214" w:rsidRDefault="00544214" w:rsidP="009A4CC9">
            <w:pPr>
              <w:spacing w:line="240" w:lineRule="auto"/>
              <w:ind w:left="33"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7C5A0FC9" w14:textId="77777777" w:rsidR="00544214"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PowerPoint</w:t>
            </w:r>
          </w:p>
          <w:p w14:paraId="261C851C" w14:textId="77777777" w:rsidR="00544214" w:rsidRPr="00007835"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xml:space="preserve">« La typologie RIASEC » </w:t>
            </w:r>
          </w:p>
          <w:p w14:paraId="2F2B5D03" w14:textId="77777777" w:rsidR="00544214" w:rsidRPr="00007835" w:rsidRDefault="00544214" w:rsidP="009A4CC9">
            <w:pPr>
              <w:spacing w:line="240" w:lineRule="auto"/>
              <w:ind w:left="174" w:hanging="141"/>
              <w:jc w:val="left"/>
              <w:rPr>
                <w:rFonts w:ascii="Calibri" w:eastAsia="Calibri" w:hAnsi="Calibri" w:cs="Calibri"/>
                <w:sz w:val="18"/>
                <w:szCs w:val="18"/>
              </w:rPr>
            </w:pPr>
          </w:p>
          <w:p w14:paraId="2D9C0DC3" w14:textId="77777777" w:rsidR="00544214"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56C8CB3A" w14:textId="77777777" w:rsidR="00544214" w:rsidRPr="00007835"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Cahier de l’élève</w:t>
            </w:r>
          </w:p>
          <w:p w14:paraId="702964A8" w14:textId="77777777" w:rsidR="00544214" w:rsidRPr="00007835" w:rsidRDefault="00544214" w:rsidP="009A4CC9">
            <w:pPr>
              <w:spacing w:line="240" w:lineRule="auto"/>
              <w:ind w:left="174" w:hanging="141"/>
              <w:jc w:val="left"/>
              <w:rPr>
                <w:rFonts w:ascii="Calibri" w:eastAsia="Calibri" w:hAnsi="Calibri" w:cs="Calibri"/>
                <w:sz w:val="18"/>
                <w:szCs w:val="18"/>
              </w:rPr>
            </w:pPr>
          </w:p>
          <w:p w14:paraId="7F077325" w14:textId="77777777" w:rsidR="00544214"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5BD944DB" w14:textId="77777777" w:rsidR="00544214" w:rsidRPr="00007835" w:rsidRDefault="00544214" w:rsidP="009A4CC9">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Cahier d’accompagnement</w:t>
            </w:r>
          </w:p>
          <w:p w14:paraId="39336D7C" w14:textId="77777777" w:rsidR="00544214" w:rsidRPr="00007835" w:rsidRDefault="00544214" w:rsidP="009A4CC9">
            <w:pPr>
              <w:spacing w:line="240" w:lineRule="auto"/>
              <w:ind w:left="33" w:hanging="141"/>
              <w:jc w:val="left"/>
              <w:rPr>
                <w:rFonts w:ascii="Calibri" w:eastAsia="Calibri" w:hAnsi="Calibri" w:cs="Calibri"/>
                <w:sz w:val="18"/>
                <w:szCs w:val="18"/>
              </w:rPr>
            </w:pPr>
          </w:p>
          <w:p w14:paraId="04FC056B" w14:textId="77777777" w:rsidR="00544214" w:rsidRPr="00007835" w:rsidRDefault="00544214" w:rsidP="009A4CC9">
            <w:pPr>
              <w:spacing w:line="240" w:lineRule="auto"/>
              <w:ind w:left="33" w:hanging="141"/>
              <w:jc w:val="left"/>
              <w:rPr>
                <w:rFonts w:ascii="Calibri" w:eastAsia="Calibri" w:hAnsi="Calibri" w:cs="Calibri"/>
                <w:sz w:val="18"/>
                <w:szCs w:val="18"/>
              </w:rPr>
            </w:pPr>
          </w:p>
          <w:p w14:paraId="53688567" w14:textId="77777777" w:rsidR="00544214" w:rsidRPr="00007835" w:rsidRDefault="00544214" w:rsidP="009A4CC9">
            <w:pPr>
              <w:spacing w:line="240" w:lineRule="auto"/>
              <w:ind w:left="33" w:hanging="141"/>
              <w:jc w:val="left"/>
              <w:rPr>
                <w:rFonts w:ascii="Calibri" w:eastAsia="Calibri" w:hAnsi="Calibri" w:cs="Calibri"/>
                <w:sz w:val="18"/>
                <w:szCs w:val="18"/>
              </w:rPr>
            </w:pPr>
          </w:p>
          <w:p w14:paraId="6BD2AEB6" w14:textId="77777777" w:rsidR="00544214" w:rsidRPr="00007835" w:rsidRDefault="00544214" w:rsidP="009A4CC9">
            <w:pPr>
              <w:spacing w:line="240" w:lineRule="auto"/>
              <w:ind w:left="33" w:hanging="141"/>
              <w:jc w:val="left"/>
              <w:rPr>
                <w:rFonts w:ascii="Calibri" w:eastAsia="Calibri" w:hAnsi="Calibri" w:cs="Calibri"/>
                <w:sz w:val="18"/>
                <w:szCs w:val="18"/>
              </w:rPr>
            </w:pPr>
          </w:p>
          <w:p w14:paraId="0C856459" w14:textId="77777777" w:rsidR="00544214" w:rsidRPr="00007835" w:rsidRDefault="00544214" w:rsidP="009A4CC9">
            <w:pPr>
              <w:spacing w:line="240" w:lineRule="auto"/>
              <w:ind w:left="33" w:hanging="141"/>
              <w:jc w:val="left"/>
              <w:rPr>
                <w:rFonts w:ascii="Calibri" w:eastAsia="Calibri" w:hAnsi="Calibri" w:cs="Times New Roman"/>
                <w:sz w:val="18"/>
                <w:szCs w:val="18"/>
              </w:rPr>
            </w:pPr>
          </w:p>
        </w:tc>
      </w:tr>
    </w:tbl>
    <w:p w14:paraId="3A98361E" w14:textId="77777777" w:rsidR="00544214" w:rsidRDefault="00544214" w:rsidP="00544214">
      <w:pPr>
        <w:widowControl w:val="0"/>
        <w:spacing w:after="0" w:line="240" w:lineRule="auto"/>
        <w:ind w:left="-142" w:right="-768" w:hanging="142"/>
        <w:jc w:val="left"/>
        <w:rPr>
          <w:rFonts w:ascii="Calibri" w:eastAsia="Calibri" w:hAnsi="Calibri" w:cs="Times New Roman"/>
          <w:sz w:val="16"/>
          <w:szCs w:val="16"/>
        </w:rPr>
      </w:pPr>
      <w:r w:rsidRPr="009B45B6">
        <w:rPr>
          <w:rFonts w:ascii="Calibri" w:eastAsia="Calibri" w:hAnsi="Calibri" w:cs="Times New Roman"/>
          <w:b/>
          <w:bCs/>
          <w:sz w:val="16"/>
          <w:szCs w:val="16"/>
        </w:rPr>
        <w:t>*Sélectionner :</w:t>
      </w:r>
      <w:r w:rsidRPr="009B45B6">
        <w:rPr>
          <w:rFonts w:ascii="Calibri" w:eastAsia="Calibri" w:hAnsi="Calibri" w:cs="Times New Roman"/>
          <w:sz w:val="16"/>
          <w:szCs w:val="16"/>
        </w:rPr>
        <w:t xml:space="preserve"> Rechercher et identifier, par différents moyens, les informations pertinentes ou utiles qui possèdent certains critères prédéterminés ou spontanés. Exemples d’actions, techniques ou procédures : noter, souligner,</w:t>
      </w:r>
    </w:p>
    <w:p w14:paraId="7C60E25B" w14:textId="77777777" w:rsidR="00544214" w:rsidRPr="009B45B6" w:rsidRDefault="00544214" w:rsidP="00544214">
      <w:pPr>
        <w:widowControl w:val="0"/>
        <w:spacing w:after="0" w:line="240" w:lineRule="auto"/>
        <w:ind w:left="-142" w:right="-768" w:hanging="142"/>
        <w:jc w:val="left"/>
        <w:rPr>
          <w:rFonts w:ascii="Calibri" w:eastAsia="Calibri" w:hAnsi="Calibri" w:cs="Times New Roman"/>
          <w:sz w:val="16"/>
          <w:szCs w:val="16"/>
        </w:rPr>
      </w:pPr>
      <w:r>
        <w:rPr>
          <w:rFonts w:ascii="Calibri" w:eastAsia="Calibri" w:hAnsi="Calibri" w:cs="Times New Roman"/>
          <w:b/>
          <w:bCs/>
          <w:sz w:val="16"/>
          <w:szCs w:val="16"/>
        </w:rPr>
        <w:t xml:space="preserve">  </w:t>
      </w:r>
      <w:proofErr w:type="gramStart"/>
      <w:r w:rsidRPr="009B45B6">
        <w:rPr>
          <w:rFonts w:ascii="Calibri" w:eastAsia="Calibri" w:hAnsi="Calibri" w:cs="Times New Roman"/>
          <w:sz w:val="16"/>
          <w:szCs w:val="16"/>
        </w:rPr>
        <w:t>surligner</w:t>
      </w:r>
      <w:proofErr w:type="gramEnd"/>
      <w:r w:rsidRPr="009B45B6">
        <w:rPr>
          <w:rFonts w:ascii="Calibri" w:eastAsia="Calibri" w:hAnsi="Calibri" w:cs="Times New Roman"/>
          <w:sz w:val="16"/>
          <w:szCs w:val="16"/>
        </w:rPr>
        <w:t>, encadrer, écrire, dire, etc. en utilisant un critère (Bégin, 2008).</w:t>
      </w:r>
    </w:p>
    <w:p w14:paraId="2BD8A583" w14:textId="77777777" w:rsidR="00BE7B88" w:rsidRPr="00544214" w:rsidRDefault="00544214" w:rsidP="00544214">
      <w:pPr>
        <w:widowControl w:val="0"/>
        <w:spacing w:after="0" w:line="240" w:lineRule="auto"/>
        <w:ind w:left="-851" w:right="-768" w:firstLine="142"/>
        <w:rPr>
          <w:rFonts w:eastAsia="Times New Roman" w:cstheme="minorHAnsi"/>
          <w:b/>
          <w:sz w:val="16"/>
          <w:szCs w:val="16"/>
        </w:rPr>
      </w:pPr>
      <w:r w:rsidRPr="009B45B6">
        <w:rPr>
          <w:rFonts w:ascii="Calibri" w:eastAsia="Calibri" w:hAnsi="Calibri" w:cs="Times New Roman"/>
          <w:b/>
          <w:sz w:val="16"/>
          <w:szCs w:val="16"/>
        </w:rPr>
        <w:t xml:space="preserve">           * Élaborer :</w:t>
      </w:r>
      <w:r w:rsidRPr="009B45B6">
        <w:rPr>
          <w:rFonts w:ascii="Calibri" w:eastAsia="Calibri" w:hAnsi="Calibri" w:cs="Times New Roman"/>
          <w:sz w:val="16"/>
          <w:szCs w:val="16"/>
        </w:rPr>
        <w:t xml:space="preserve"> </w:t>
      </w:r>
      <w:r w:rsidRPr="009B45B6">
        <w:rPr>
          <w:rFonts w:ascii="Calibri" w:eastAsia="Calibri" w:hAnsi="Calibri" w:cs="Times New Roman"/>
          <w:bCs/>
          <w:sz w:val="16"/>
          <w:szCs w:val="16"/>
        </w:rPr>
        <w:t>Développer ou transformer l’information pour reprendre ou exprimer sous différentes formes ses principales caractéristiques ou composantes.</w:t>
      </w:r>
    </w:p>
    <w:sectPr w:rsidR="00BE7B88" w:rsidRPr="00544214" w:rsidSect="00513D8C">
      <w:pgSz w:w="15840" w:h="12240" w:orient="landscape"/>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FAE"/>
    <w:multiLevelType w:val="hybridMultilevel"/>
    <w:tmpl w:val="3058E840"/>
    <w:lvl w:ilvl="0" w:tplc="0C0C000D">
      <w:start w:val="1"/>
      <w:numFmt w:val="bullet"/>
      <w:lvlText w:val=""/>
      <w:lvlJc w:val="left"/>
      <w:pPr>
        <w:ind w:left="612" w:hanging="360"/>
      </w:pPr>
      <w:rPr>
        <w:rFonts w:ascii="Wingdings" w:hAnsi="Wingdings" w:hint="default"/>
      </w:rPr>
    </w:lvl>
    <w:lvl w:ilvl="1" w:tplc="0C0C0003" w:tentative="1">
      <w:start w:val="1"/>
      <w:numFmt w:val="bullet"/>
      <w:lvlText w:val="o"/>
      <w:lvlJc w:val="left"/>
      <w:pPr>
        <w:ind w:left="1332" w:hanging="360"/>
      </w:pPr>
      <w:rPr>
        <w:rFonts w:ascii="Courier New" w:hAnsi="Courier New" w:cs="Courier New" w:hint="default"/>
      </w:rPr>
    </w:lvl>
    <w:lvl w:ilvl="2" w:tplc="0C0C0005" w:tentative="1">
      <w:start w:val="1"/>
      <w:numFmt w:val="bullet"/>
      <w:lvlText w:val=""/>
      <w:lvlJc w:val="left"/>
      <w:pPr>
        <w:ind w:left="2052" w:hanging="360"/>
      </w:pPr>
      <w:rPr>
        <w:rFonts w:ascii="Wingdings" w:hAnsi="Wingdings" w:hint="default"/>
      </w:rPr>
    </w:lvl>
    <w:lvl w:ilvl="3" w:tplc="0C0C0001" w:tentative="1">
      <w:start w:val="1"/>
      <w:numFmt w:val="bullet"/>
      <w:lvlText w:val=""/>
      <w:lvlJc w:val="left"/>
      <w:pPr>
        <w:ind w:left="2772" w:hanging="360"/>
      </w:pPr>
      <w:rPr>
        <w:rFonts w:ascii="Symbol" w:hAnsi="Symbol" w:hint="default"/>
      </w:rPr>
    </w:lvl>
    <w:lvl w:ilvl="4" w:tplc="0C0C0003" w:tentative="1">
      <w:start w:val="1"/>
      <w:numFmt w:val="bullet"/>
      <w:lvlText w:val="o"/>
      <w:lvlJc w:val="left"/>
      <w:pPr>
        <w:ind w:left="3492" w:hanging="360"/>
      </w:pPr>
      <w:rPr>
        <w:rFonts w:ascii="Courier New" w:hAnsi="Courier New" w:cs="Courier New" w:hint="default"/>
      </w:rPr>
    </w:lvl>
    <w:lvl w:ilvl="5" w:tplc="0C0C0005" w:tentative="1">
      <w:start w:val="1"/>
      <w:numFmt w:val="bullet"/>
      <w:lvlText w:val=""/>
      <w:lvlJc w:val="left"/>
      <w:pPr>
        <w:ind w:left="4212" w:hanging="360"/>
      </w:pPr>
      <w:rPr>
        <w:rFonts w:ascii="Wingdings" w:hAnsi="Wingdings" w:hint="default"/>
      </w:rPr>
    </w:lvl>
    <w:lvl w:ilvl="6" w:tplc="0C0C0001" w:tentative="1">
      <w:start w:val="1"/>
      <w:numFmt w:val="bullet"/>
      <w:lvlText w:val=""/>
      <w:lvlJc w:val="left"/>
      <w:pPr>
        <w:ind w:left="4932" w:hanging="360"/>
      </w:pPr>
      <w:rPr>
        <w:rFonts w:ascii="Symbol" w:hAnsi="Symbol" w:hint="default"/>
      </w:rPr>
    </w:lvl>
    <w:lvl w:ilvl="7" w:tplc="0C0C0003" w:tentative="1">
      <w:start w:val="1"/>
      <w:numFmt w:val="bullet"/>
      <w:lvlText w:val="o"/>
      <w:lvlJc w:val="left"/>
      <w:pPr>
        <w:ind w:left="5652" w:hanging="360"/>
      </w:pPr>
      <w:rPr>
        <w:rFonts w:ascii="Courier New" w:hAnsi="Courier New" w:cs="Courier New" w:hint="default"/>
      </w:rPr>
    </w:lvl>
    <w:lvl w:ilvl="8" w:tplc="0C0C0005" w:tentative="1">
      <w:start w:val="1"/>
      <w:numFmt w:val="bullet"/>
      <w:lvlText w:val=""/>
      <w:lvlJc w:val="left"/>
      <w:pPr>
        <w:ind w:left="6372" w:hanging="360"/>
      </w:pPr>
      <w:rPr>
        <w:rFonts w:ascii="Wingdings" w:hAnsi="Wingdings" w:hint="default"/>
      </w:rPr>
    </w:lvl>
  </w:abstractNum>
  <w:abstractNum w:abstractNumId="1" w15:restartNumberingAfterBreak="0">
    <w:nsid w:val="2E791457"/>
    <w:multiLevelType w:val="hybridMultilevel"/>
    <w:tmpl w:val="27FE8428"/>
    <w:lvl w:ilvl="0" w:tplc="0C0C0003">
      <w:start w:val="1"/>
      <w:numFmt w:val="bullet"/>
      <w:lvlText w:val="o"/>
      <w:lvlJc w:val="left"/>
      <w:pPr>
        <w:ind w:left="753" w:hanging="360"/>
      </w:pPr>
      <w:rPr>
        <w:rFonts w:ascii="Courier New" w:hAnsi="Courier New" w:cs="Courier New" w:hint="default"/>
      </w:rPr>
    </w:lvl>
    <w:lvl w:ilvl="1" w:tplc="0C0C0003" w:tentative="1">
      <w:start w:val="1"/>
      <w:numFmt w:val="bullet"/>
      <w:lvlText w:val="o"/>
      <w:lvlJc w:val="left"/>
      <w:pPr>
        <w:ind w:left="1473" w:hanging="360"/>
      </w:pPr>
      <w:rPr>
        <w:rFonts w:ascii="Courier New" w:hAnsi="Courier New" w:cs="Courier New" w:hint="default"/>
      </w:rPr>
    </w:lvl>
    <w:lvl w:ilvl="2" w:tplc="0C0C0005" w:tentative="1">
      <w:start w:val="1"/>
      <w:numFmt w:val="bullet"/>
      <w:lvlText w:val=""/>
      <w:lvlJc w:val="left"/>
      <w:pPr>
        <w:ind w:left="2193" w:hanging="360"/>
      </w:pPr>
      <w:rPr>
        <w:rFonts w:ascii="Wingdings" w:hAnsi="Wingdings" w:hint="default"/>
      </w:rPr>
    </w:lvl>
    <w:lvl w:ilvl="3" w:tplc="0C0C0001" w:tentative="1">
      <w:start w:val="1"/>
      <w:numFmt w:val="bullet"/>
      <w:lvlText w:val=""/>
      <w:lvlJc w:val="left"/>
      <w:pPr>
        <w:ind w:left="2913" w:hanging="360"/>
      </w:pPr>
      <w:rPr>
        <w:rFonts w:ascii="Symbol" w:hAnsi="Symbol" w:hint="default"/>
      </w:rPr>
    </w:lvl>
    <w:lvl w:ilvl="4" w:tplc="0C0C0003" w:tentative="1">
      <w:start w:val="1"/>
      <w:numFmt w:val="bullet"/>
      <w:lvlText w:val="o"/>
      <w:lvlJc w:val="left"/>
      <w:pPr>
        <w:ind w:left="3633" w:hanging="360"/>
      </w:pPr>
      <w:rPr>
        <w:rFonts w:ascii="Courier New" w:hAnsi="Courier New" w:cs="Courier New" w:hint="default"/>
      </w:rPr>
    </w:lvl>
    <w:lvl w:ilvl="5" w:tplc="0C0C0005" w:tentative="1">
      <w:start w:val="1"/>
      <w:numFmt w:val="bullet"/>
      <w:lvlText w:val=""/>
      <w:lvlJc w:val="left"/>
      <w:pPr>
        <w:ind w:left="4353" w:hanging="360"/>
      </w:pPr>
      <w:rPr>
        <w:rFonts w:ascii="Wingdings" w:hAnsi="Wingdings" w:hint="default"/>
      </w:rPr>
    </w:lvl>
    <w:lvl w:ilvl="6" w:tplc="0C0C0001" w:tentative="1">
      <w:start w:val="1"/>
      <w:numFmt w:val="bullet"/>
      <w:lvlText w:val=""/>
      <w:lvlJc w:val="left"/>
      <w:pPr>
        <w:ind w:left="5073" w:hanging="360"/>
      </w:pPr>
      <w:rPr>
        <w:rFonts w:ascii="Symbol" w:hAnsi="Symbol" w:hint="default"/>
      </w:rPr>
    </w:lvl>
    <w:lvl w:ilvl="7" w:tplc="0C0C0003" w:tentative="1">
      <w:start w:val="1"/>
      <w:numFmt w:val="bullet"/>
      <w:lvlText w:val="o"/>
      <w:lvlJc w:val="left"/>
      <w:pPr>
        <w:ind w:left="5793" w:hanging="360"/>
      </w:pPr>
      <w:rPr>
        <w:rFonts w:ascii="Courier New" w:hAnsi="Courier New" w:cs="Courier New" w:hint="default"/>
      </w:rPr>
    </w:lvl>
    <w:lvl w:ilvl="8" w:tplc="0C0C0005" w:tentative="1">
      <w:start w:val="1"/>
      <w:numFmt w:val="bullet"/>
      <w:lvlText w:val=""/>
      <w:lvlJc w:val="left"/>
      <w:pPr>
        <w:ind w:left="65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14"/>
    <w:rsid w:val="00304A57"/>
    <w:rsid w:val="00500685"/>
    <w:rsid w:val="00513D8C"/>
    <w:rsid w:val="00544214"/>
    <w:rsid w:val="00BE7B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B39E"/>
  <w15:chartTrackingRefBased/>
  <w15:docId w15:val="{B35DC45B-4C86-479B-9DE7-C132E132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14"/>
    <w:pPr>
      <w:spacing w:line="48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4">
    <w:name w:val="Grille du tableau4"/>
    <w:basedOn w:val="TableauNormal"/>
    <w:next w:val="Grilledutableau"/>
    <w:uiPriority w:val="59"/>
    <w:rsid w:val="0054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4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8" ma:contentTypeDescription="Crée un document." ma:contentTypeScope="" ma:versionID="b2dca3485ae48d1a7d21bd5a541575f0">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db1f3167d4dc9ba9f84e1881722eb8b3"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A5024-812E-4A05-8FF7-651696E846EA}">
  <ds:schemaRefs>
    <ds:schemaRef ds:uri="http://purl.org/dc/elements/1.1/"/>
    <ds:schemaRef ds:uri="http://schemas.microsoft.com/office/2006/metadata/properties"/>
    <ds:schemaRef ds:uri="http://purl.org/dc/terms/"/>
    <ds:schemaRef ds:uri="http://schemas.microsoft.com/office/infopath/2007/PartnerControls"/>
    <ds:schemaRef ds:uri="b95e20ad-8dec-4187-9ba2-aa4d6309c40b"/>
    <ds:schemaRef ds:uri="http://schemas.microsoft.com/office/2006/documentManagement/types"/>
    <ds:schemaRef ds:uri="http://schemas.openxmlformats.org/package/2006/metadata/core-properties"/>
    <ds:schemaRef ds:uri="a609c7a2-86fa-4a74-877a-1d05ca4e8820"/>
    <ds:schemaRef ds:uri="http://www.w3.org/XML/1998/namespace"/>
    <ds:schemaRef ds:uri="http://purl.org/dc/dcmitype/"/>
  </ds:schemaRefs>
</ds:datastoreItem>
</file>

<file path=customXml/itemProps2.xml><?xml version="1.0" encoding="utf-8"?>
<ds:datastoreItem xmlns:ds="http://schemas.openxmlformats.org/officeDocument/2006/customXml" ds:itemID="{D72C2237-054C-4790-832E-92D15D898047}">
  <ds:schemaRefs>
    <ds:schemaRef ds:uri="http://schemas.microsoft.com/sharepoint/v3/contenttype/forms"/>
  </ds:schemaRefs>
</ds:datastoreItem>
</file>

<file path=customXml/itemProps3.xml><?xml version="1.0" encoding="utf-8"?>
<ds:datastoreItem xmlns:ds="http://schemas.openxmlformats.org/officeDocument/2006/customXml" ds:itemID="{00C16BCB-06B4-4A07-9961-7A3D683C2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Blais</dc:creator>
  <cp:keywords/>
  <dc:description/>
  <cp:lastModifiedBy>Mongrain Sophie</cp:lastModifiedBy>
  <cp:revision>2</cp:revision>
  <dcterms:created xsi:type="dcterms:W3CDTF">2025-04-24T21:12:00Z</dcterms:created>
  <dcterms:modified xsi:type="dcterms:W3CDTF">2025-04-24T21:12:00Z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