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062D" w14:textId="602C45E0" w:rsidR="00761114" w:rsidRDefault="007E00AF">
      <w:pPr>
        <w:pStyle w:val="Titre1"/>
      </w:pPr>
      <w:r>
        <w:t xml:space="preserve">Planification annuelle </w:t>
      </w:r>
      <w:r w:rsidR="00797B71">
        <w:t>-</w:t>
      </w:r>
      <w:bookmarkStart w:id="0" w:name="_GoBack"/>
      <w:bookmarkEnd w:id="0"/>
      <w:r>
        <w:t xml:space="preserve"> Éducation physique et à la santé (FPT)</w:t>
      </w:r>
    </w:p>
    <w:p w14:paraId="5148B9BF" w14:textId="77777777" w:rsidR="007E00AF" w:rsidRPr="007E00AF" w:rsidRDefault="007E00AF" w:rsidP="007E00AF"/>
    <w:tbl>
      <w:tblPr>
        <w:tblStyle w:val="Grilledutableau"/>
        <w:tblW w:w="13858" w:type="dxa"/>
        <w:tblLook w:val="04A0" w:firstRow="1" w:lastRow="0" w:firstColumn="1" w:lastColumn="0" w:noHBand="0" w:noVBand="1"/>
      </w:tblPr>
      <w:tblGrid>
        <w:gridCol w:w="3652"/>
        <w:gridCol w:w="2835"/>
        <w:gridCol w:w="2552"/>
        <w:gridCol w:w="2268"/>
        <w:gridCol w:w="2551"/>
      </w:tblGrid>
      <w:tr w:rsidR="00761114" w14:paraId="27BD197F" w14:textId="77777777" w:rsidTr="007E00AF">
        <w:tc>
          <w:tcPr>
            <w:tcW w:w="3652" w:type="dxa"/>
          </w:tcPr>
          <w:p w14:paraId="6E0AC693" w14:textId="77777777" w:rsidR="00761114" w:rsidRDefault="007E00AF">
            <w:proofErr w:type="spellStart"/>
            <w:r>
              <w:t>Compétence</w:t>
            </w:r>
            <w:proofErr w:type="spellEnd"/>
          </w:p>
        </w:tc>
        <w:tc>
          <w:tcPr>
            <w:tcW w:w="2835" w:type="dxa"/>
          </w:tcPr>
          <w:p w14:paraId="2E70EEB6" w14:textId="77777777" w:rsidR="00761114" w:rsidRDefault="007E00AF">
            <w:r>
              <w:t>Savoirs</w:t>
            </w:r>
          </w:p>
        </w:tc>
        <w:tc>
          <w:tcPr>
            <w:tcW w:w="2552" w:type="dxa"/>
          </w:tcPr>
          <w:p w14:paraId="3D8298F4" w14:textId="77777777" w:rsidR="00761114" w:rsidRDefault="007E00AF">
            <w:r>
              <w:t>Savoir-faire</w:t>
            </w:r>
          </w:p>
        </w:tc>
        <w:tc>
          <w:tcPr>
            <w:tcW w:w="2268" w:type="dxa"/>
          </w:tcPr>
          <w:p w14:paraId="5632A480" w14:textId="77777777" w:rsidR="00761114" w:rsidRDefault="007E00AF">
            <w:r>
              <w:t>Savoir-être</w:t>
            </w:r>
          </w:p>
        </w:tc>
        <w:tc>
          <w:tcPr>
            <w:tcW w:w="2551" w:type="dxa"/>
          </w:tcPr>
          <w:p w14:paraId="6FDDB6DC" w14:textId="77777777" w:rsidR="00761114" w:rsidRDefault="007E00AF">
            <w:r>
              <w:t>Repères culturels</w:t>
            </w:r>
          </w:p>
        </w:tc>
      </w:tr>
      <w:tr w:rsidR="00761114" w:rsidRPr="00797B71" w14:paraId="5089F852" w14:textId="77777777" w:rsidTr="007E00AF">
        <w:tc>
          <w:tcPr>
            <w:tcW w:w="3652" w:type="dxa"/>
          </w:tcPr>
          <w:p w14:paraId="1C87F57B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Agir dans divers contextes de pratique d’activités physiques</w:t>
            </w:r>
          </w:p>
        </w:tc>
        <w:tc>
          <w:tcPr>
            <w:tcW w:w="2835" w:type="dxa"/>
          </w:tcPr>
          <w:p w14:paraId="26E12915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Connaissance du fonctionnement du corps (ex. : respiration, muscles sollicités)</w:t>
            </w:r>
          </w:p>
        </w:tc>
        <w:tc>
          <w:tcPr>
            <w:tcW w:w="2552" w:type="dxa"/>
          </w:tcPr>
          <w:p w14:paraId="26F1C35A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Exécuter des actions motrices variées (ex. : sauter, lancer, grimper)</w:t>
            </w:r>
          </w:p>
        </w:tc>
        <w:tc>
          <w:tcPr>
            <w:tcW w:w="2268" w:type="dxa"/>
          </w:tcPr>
          <w:p w14:paraId="23E01A6E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Faire preuve de persévérance et respecter les consignes de sécurité</w:t>
            </w:r>
          </w:p>
        </w:tc>
        <w:tc>
          <w:tcPr>
            <w:tcW w:w="2551" w:type="dxa"/>
          </w:tcPr>
          <w:p w14:paraId="6762B36B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Objets patrimoniaux liés au sport (ex. : raquettes traditionnelles, équipements anciens)</w:t>
            </w:r>
          </w:p>
        </w:tc>
      </w:tr>
      <w:tr w:rsidR="00761114" w:rsidRPr="00797B71" w14:paraId="4B8B1923" w14:textId="77777777" w:rsidTr="007E00AF">
        <w:tc>
          <w:tcPr>
            <w:tcW w:w="3652" w:type="dxa"/>
          </w:tcPr>
          <w:p w14:paraId="58084392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Interagir dans divers contextes de pratique d’activités physiques</w:t>
            </w:r>
          </w:p>
        </w:tc>
        <w:tc>
          <w:tcPr>
            <w:tcW w:w="2835" w:type="dxa"/>
          </w:tcPr>
          <w:p w14:paraId="50151373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Règles de jeu et principes d’action (ex. : coopération, défense, attaque)</w:t>
            </w:r>
          </w:p>
        </w:tc>
        <w:tc>
          <w:tcPr>
            <w:tcW w:w="2552" w:type="dxa"/>
          </w:tcPr>
          <w:p w14:paraId="539813B2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 xml:space="preserve">Participer à des jeux collectifs en respectant les rôles (ex. : volleyball, </w:t>
            </w:r>
            <w:proofErr w:type="spellStart"/>
            <w:r w:rsidRPr="00797B71">
              <w:rPr>
                <w:lang w:val="fr-CA"/>
              </w:rPr>
              <w:t>kin-ball</w:t>
            </w:r>
            <w:proofErr w:type="spellEnd"/>
            <w:r w:rsidRPr="00797B71">
              <w:rPr>
                <w:lang w:val="fr-CA"/>
              </w:rPr>
              <w:t>)</w:t>
            </w:r>
          </w:p>
        </w:tc>
        <w:tc>
          <w:tcPr>
            <w:tcW w:w="2268" w:type="dxa"/>
          </w:tcPr>
          <w:p w14:paraId="0C38633E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Adopter un esprit sportif, entraide et respect des différences</w:t>
            </w:r>
          </w:p>
        </w:tc>
        <w:tc>
          <w:tcPr>
            <w:tcW w:w="2551" w:type="dxa"/>
          </w:tcPr>
          <w:p w14:paraId="6A43F140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Événements sportifs marquants (ex. : Jeux olympiques, Jeux du Québec)</w:t>
            </w:r>
          </w:p>
        </w:tc>
      </w:tr>
      <w:tr w:rsidR="00761114" w:rsidRPr="00797B71" w14:paraId="610E8040" w14:textId="77777777" w:rsidTr="007E00AF">
        <w:tc>
          <w:tcPr>
            <w:tcW w:w="3652" w:type="dxa"/>
          </w:tcPr>
          <w:p w14:paraId="32503B58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Adopter un mode de vie sain et actif</w:t>
            </w:r>
          </w:p>
        </w:tc>
        <w:tc>
          <w:tcPr>
            <w:tcW w:w="2835" w:type="dxa"/>
          </w:tcPr>
          <w:p w14:paraId="4B015A76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Habitudes de vie saines (ex. : alimentation, sommeil, gestion du stress)</w:t>
            </w:r>
          </w:p>
        </w:tc>
        <w:tc>
          <w:tcPr>
            <w:tcW w:w="2552" w:type="dxa"/>
          </w:tcPr>
          <w:p w14:paraId="0DF84340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Planifier et suivre un programme d’activités physiques hebdomadaire</w:t>
            </w:r>
          </w:p>
        </w:tc>
        <w:tc>
          <w:tcPr>
            <w:tcW w:w="2268" w:type="dxa"/>
          </w:tcPr>
          <w:p w14:paraId="0838B4B0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Faire preuve d’autonomie et de motivation dans ses choix de vie</w:t>
            </w:r>
          </w:p>
        </w:tc>
        <w:tc>
          <w:tcPr>
            <w:tcW w:w="2551" w:type="dxa"/>
          </w:tcPr>
          <w:p w14:paraId="02786D87" w14:textId="77777777" w:rsidR="00761114" w:rsidRPr="00797B71" w:rsidRDefault="007E00AF">
            <w:pPr>
              <w:rPr>
                <w:lang w:val="fr-CA"/>
              </w:rPr>
            </w:pPr>
            <w:r w:rsidRPr="00797B71">
              <w:rPr>
                <w:lang w:val="fr-CA"/>
              </w:rPr>
              <w:t>Valeurs liées à la santé dans les médias et la société (ex. : campagnes de prévention)</w:t>
            </w:r>
          </w:p>
        </w:tc>
      </w:tr>
    </w:tbl>
    <w:p w14:paraId="045AF78A" w14:textId="77777777" w:rsidR="00636C93" w:rsidRPr="00797B71" w:rsidRDefault="00636C93">
      <w:pPr>
        <w:rPr>
          <w:lang w:val="fr-CA"/>
        </w:rPr>
      </w:pPr>
    </w:p>
    <w:sectPr w:rsidR="00636C93" w:rsidRPr="00797B71" w:rsidSect="007E00A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6C93"/>
    <w:rsid w:val="00761114"/>
    <w:rsid w:val="00797B71"/>
    <w:rsid w:val="007E00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6D6EC"/>
  <w14:defaultImageDpi w14:val="300"/>
  <w15:docId w15:val="{E3F4BA98-57CF-4C16-BDAD-4A96D9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eastAsia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B9734C-16CE-4C5D-9D9E-4BCD6315FC57}">
  <ds:schemaRefs>
    <ds:schemaRef ds:uri="b95e20ad-8dec-4187-9ba2-aa4d6309c40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C776E5-1C92-4AB0-BB09-6D2D3B62E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6F109-9521-4F0D-89E0-0F1D16953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74CC-1BFE-46C6-81C1-E42915DB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Mongrain Sophie</cp:lastModifiedBy>
  <cp:revision>3</cp:revision>
  <dcterms:created xsi:type="dcterms:W3CDTF">2025-07-08T19:45:00Z</dcterms:created>
  <dcterms:modified xsi:type="dcterms:W3CDTF">2025-07-09T13:52:00Z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